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footer4.xml" ContentType="application/vnd.openxmlformats-officedocument.wordprocessingml.footer+xml"/>
  <Override PartName="/word/media/image1.png" ContentType="image/png"/>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header5.xml.rels" ContentType="application/vnd.openxmlformats-package.relationships+xml"/>
  <Override PartName="/word/_rels/header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4"/>
        <w:spacing w:before="120" w:after="120"/>
        <w:ind w:hanging="0" w:left="57"/>
        <w:rPr>
          <w:rFonts w:ascii="Arial" w:hAnsi="Arial"/>
          <w:sz w:val="24"/>
          <w:szCs w:val="24"/>
        </w:rPr>
      </w:pPr>
      <w:r>
        <w:rPr>
          <w:sz w:val="24"/>
          <w:szCs w:val="24"/>
        </w:rPr>
        <w:t>Zamawiający:</w:t>
      </w:r>
    </w:p>
    <w:p>
      <w:pPr>
        <w:pStyle w:val="Heading3"/>
        <w:ind w:hanging="0" w:left="57"/>
        <w:jc w:val="both"/>
        <w:rPr>
          <w:rFonts w:ascii="Arial" w:hAnsi="Arial"/>
          <w:sz w:val="24"/>
          <w:szCs w:val="24"/>
        </w:rPr>
      </w:pPr>
      <w:r>
        <w:rPr>
          <w:sz w:val="24"/>
          <w:szCs w:val="24"/>
        </w:rPr>
        <w:t>Gmina Ładzice</w:t>
      </w:r>
    </w:p>
    <w:p>
      <w:pPr>
        <w:pStyle w:val="StandardWW"/>
        <w:rPr>
          <w:rFonts w:ascii="Arial" w:hAnsi="Arial"/>
          <w:sz w:val="24"/>
          <w:szCs w:val="24"/>
        </w:rPr>
      </w:pPr>
      <w:r>
        <w:rPr>
          <w:sz w:val="24"/>
          <w:szCs w:val="24"/>
        </w:rPr>
        <w:t>97-561 Ładzice, ul. Wyzwolenia 36</w:t>
      </w:r>
    </w:p>
    <w:p>
      <w:pPr>
        <w:pStyle w:val="StandardWW"/>
        <w:rPr>
          <w:rFonts w:ascii="Arial" w:hAnsi="Arial"/>
          <w:sz w:val="24"/>
          <w:szCs w:val="24"/>
        </w:rPr>
      </w:pPr>
      <w:r>
        <w:rPr>
          <w:sz w:val="24"/>
          <w:szCs w:val="24"/>
        </w:rPr>
        <w:t>tel. +48 (44) 684 08 95, fax: +48 (44) 684 08 22</w:t>
      </w:r>
    </w:p>
    <w:p>
      <w:pPr>
        <w:pStyle w:val="StandardWW"/>
        <w:rPr>
          <w:rFonts w:ascii="Arial" w:hAnsi="Arial"/>
          <w:sz w:val="24"/>
          <w:szCs w:val="24"/>
        </w:rPr>
      </w:pPr>
      <w:r>
        <w:rPr>
          <w:sz w:val="24"/>
          <w:szCs w:val="24"/>
        </w:rPr>
        <w:t>NIP: 772–22–61–328, REGON: 590648155</w:t>
      </w:r>
    </w:p>
    <w:p>
      <w:pPr>
        <w:pStyle w:val="StandardWW"/>
        <w:rPr>
          <w:rFonts w:ascii="Arial" w:hAnsi="Arial"/>
          <w:sz w:val="24"/>
          <w:szCs w:val="24"/>
        </w:rPr>
      </w:pPr>
      <w:r>
        <w:rPr>
          <w:sz w:val="24"/>
          <w:szCs w:val="24"/>
        </w:rPr>
      </w:r>
    </w:p>
    <w:p>
      <w:pPr>
        <w:pStyle w:val="Standard"/>
        <w:suppressAutoHyphens w:val="false"/>
        <w:spacing w:lineRule="auto" w:line="360"/>
        <w:jc w:val="both"/>
        <w:textAlignment w:val="auto"/>
        <w:rPr>
          <w:rFonts w:ascii="Arial" w:hAnsi="Arial"/>
          <w:color w:val="000000"/>
          <w:kern w:val="0"/>
          <w:sz w:val="24"/>
          <w:szCs w:val="24"/>
          <w:lang w:bidi="ar-SA"/>
        </w:rPr>
      </w:pPr>
      <w:r>
        <w:rPr>
          <w:color w:val="000000"/>
          <w:kern w:val="0"/>
          <w:sz w:val="24"/>
          <w:szCs w:val="24"/>
          <w:lang w:bidi="ar-SA"/>
        </w:rPr>
      </w:r>
    </w:p>
    <w:p>
      <w:pPr>
        <w:pStyle w:val="StandardWW"/>
        <w:rPr>
          <w:rFonts w:ascii="Arial" w:hAnsi="Arial"/>
          <w:sz w:val="24"/>
          <w:szCs w:val="24"/>
        </w:rPr>
      </w:pPr>
      <w:r>
        <w:rPr>
          <w:sz w:val="24"/>
          <w:szCs w:val="24"/>
        </w:rPr>
      </w:r>
    </w:p>
    <w:p>
      <w:pPr>
        <w:pStyle w:val="TextbodyWW"/>
        <w:jc w:val="both"/>
        <w:rPr>
          <w:rFonts w:ascii="Arial" w:hAnsi="Arial"/>
          <w:sz w:val="24"/>
          <w:szCs w:val="24"/>
        </w:rPr>
      </w:pPr>
      <w:r>
        <w:rPr>
          <w:sz w:val="24"/>
          <w:szCs w:val="24"/>
        </w:rPr>
      </w:r>
    </w:p>
    <w:p>
      <w:pPr>
        <w:pStyle w:val="Title"/>
        <w:jc w:val="both"/>
        <w:rPr>
          <w:rFonts w:ascii="Arial" w:hAnsi="Arial"/>
          <w:sz w:val="24"/>
          <w:szCs w:val="24"/>
        </w:rPr>
      </w:pPr>
      <w:r>
        <w:rPr>
          <w:sz w:val="24"/>
          <w:szCs w:val="24"/>
        </w:rPr>
        <w:t>Specyfikacja Warunków Zamówienia</w:t>
      </w:r>
    </w:p>
    <w:p>
      <w:pPr>
        <w:pStyle w:val="Subtitle"/>
        <w:jc w:val="both"/>
        <w:rPr>
          <w:rFonts w:ascii="Arial" w:hAnsi="Arial"/>
          <w:sz w:val="24"/>
          <w:szCs w:val="24"/>
        </w:rPr>
      </w:pPr>
      <w:r>
        <w:rPr>
          <w:sz w:val="24"/>
          <w:szCs w:val="24"/>
        </w:rPr>
        <w:t>dla zamówienia o nazwie</w:t>
      </w:r>
    </w:p>
    <w:p>
      <w:pPr>
        <w:pStyle w:val="Subtitle"/>
        <w:jc w:val="left"/>
        <w:rPr>
          <w:sz w:val="24"/>
          <w:szCs w:val="24"/>
        </w:rPr>
      </w:pPr>
      <w:r>
        <w:rPr>
          <w:b/>
          <w:sz w:val="24"/>
          <w:szCs w:val="24"/>
        </w:rPr>
        <w:t>"Modernizacja systemu zdalnego odczytu o wodomierze z modułem radiowym wyposażonym w dobowy rejestrator kompatybilny z obecnie funkcjonującym systemem na terenie Gminy Ładzice" - dostawa</w:t>
      </w:r>
      <w:r>
        <w:rPr>
          <w:sz w:val="24"/>
          <w:szCs w:val="24"/>
        </w:rPr>
        <w:t>”</w:t>
      </w:r>
    </w:p>
    <w:p>
      <w:pPr>
        <w:pStyle w:val="Standard"/>
        <w:spacing w:lineRule="auto" w:line="360"/>
        <w:jc w:val="both"/>
        <w:rPr>
          <w:rFonts w:ascii="Arial" w:hAnsi="Arial"/>
          <w:sz w:val="24"/>
          <w:szCs w:val="24"/>
        </w:rPr>
      </w:pPr>
      <w:r>
        <w:rPr>
          <w:sz w:val="24"/>
          <w:szCs w:val="24"/>
        </w:rPr>
        <w:t>w postępowaniu o udzielenie zamówienia publicznego prowadzone w trybie  podstawowym z możliwością prowadzenia negocjacji, zgodnie z art. 275 pkt. 1 ustawy z dnia 11 września 2019 r. Prawo zamówień publicznych (t.j. Dz. U. z 2024 r. poz. 1320 ze zm.) o wartości zamówienia mniejszej niż progi unijne o  jakich stanowi art. 3 w/w ustawy</w:t>
      </w:r>
    </w:p>
    <w:p>
      <w:pPr>
        <w:pStyle w:val="Title"/>
        <w:spacing w:lineRule="auto" w:line="360"/>
        <w:jc w:val="both"/>
        <w:rPr>
          <w:rFonts w:ascii="Arial" w:hAnsi="Arial"/>
          <w:sz w:val="24"/>
          <w:szCs w:val="24"/>
        </w:rPr>
      </w:pPr>
      <w:r>
        <w:rPr>
          <w:sz w:val="24"/>
          <w:szCs w:val="24"/>
        </w:rPr>
        <w:t>- nr sprawy: ZP</w:t>
      </w:r>
      <w:r>
        <w:rPr>
          <w:rFonts w:ascii="Arial" w:hAnsi="Arial"/>
          <w:sz w:val="24"/>
          <w:szCs w:val="24"/>
        </w:rPr>
        <w:t>P.271.</w:t>
      </w:r>
      <w:r>
        <w:rPr>
          <w:rFonts w:ascii="Arial" w:hAnsi="Arial"/>
          <w:sz w:val="24"/>
          <w:szCs w:val="24"/>
        </w:rPr>
        <w:t>9</w:t>
      </w:r>
      <w:r>
        <w:rPr>
          <w:rFonts w:ascii="Arial" w:hAnsi="Arial"/>
          <w:sz w:val="24"/>
          <w:szCs w:val="24"/>
        </w:rPr>
        <w:t>.2025</w:t>
      </w:r>
    </w:p>
    <w:p>
      <w:pPr>
        <w:pStyle w:val="TextbodyWW"/>
        <w:spacing w:lineRule="auto" w:line="360"/>
        <w:jc w:val="both"/>
        <w:rPr>
          <w:rFonts w:ascii="Arial" w:hAnsi="Arial"/>
          <w:sz w:val="24"/>
          <w:szCs w:val="24"/>
        </w:rPr>
      </w:pPr>
      <w:r>
        <w:rPr>
          <w:rFonts w:ascii="Arial" w:hAnsi="Arial"/>
          <w:sz w:val="24"/>
          <w:szCs w:val="24"/>
        </w:rPr>
      </w:r>
    </w:p>
    <w:p>
      <w:pPr>
        <w:pStyle w:val="TextbodyWW"/>
        <w:spacing w:lineRule="auto" w:line="360"/>
        <w:ind w:left="0"/>
        <w:jc w:val="both"/>
        <w:rPr>
          <w:rFonts w:ascii="Arial" w:hAnsi="Arial"/>
          <w:sz w:val="24"/>
          <w:szCs w:val="24"/>
          <w:shd w:fill="FFFF00" w:val="clear"/>
        </w:rPr>
      </w:pPr>
      <w:r>
        <w:rPr>
          <w:rFonts w:ascii="Arial" w:hAnsi="Arial"/>
          <w:sz w:val="24"/>
          <w:szCs w:val="24"/>
          <w:shd w:fill="FFFF00" w:val="clear"/>
        </w:rPr>
      </w:r>
    </w:p>
    <w:p>
      <w:pPr>
        <w:pStyle w:val="TextbodyWW"/>
        <w:spacing w:lineRule="auto" w:line="360"/>
        <w:ind w:left="6379"/>
        <w:rPr>
          <w:rFonts w:ascii="Arial" w:hAnsi="Arial"/>
          <w:sz w:val="24"/>
          <w:szCs w:val="24"/>
        </w:rPr>
      </w:pPr>
      <w:r>
        <w:rPr>
          <w:rFonts w:ascii="Arial" w:hAnsi="Arial"/>
          <w:sz w:val="24"/>
          <w:szCs w:val="24"/>
        </w:rPr>
        <w:t>Zatwierdził:</w:t>
        <w:br/>
      </w:r>
      <w:r>
        <w:rPr>
          <w:rFonts w:ascii="Arial" w:hAnsi="Arial"/>
          <w:b/>
          <w:bCs/>
          <w:color w:val="FFFFFF"/>
          <w:sz w:val="24"/>
          <w:szCs w:val="24"/>
          <w:shd w:fill="auto" w:val="clear"/>
        </w:rPr>
        <w:t xml:space="preserve">WÓJT </w:t>
      </w:r>
    </w:p>
    <w:p>
      <w:pPr>
        <w:pStyle w:val="TextbodyWW"/>
        <w:spacing w:lineRule="auto" w:line="360"/>
        <w:ind w:left="6379"/>
        <w:rPr>
          <w:rFonts w:ascii="Arial" w:hAnsi="Arial"/>
          <w:sz w:val="24"/>
          <w:szCs w:val="24"/>
        </w:rPr>
      </w:pPr>
      <w:r>
        <w:rPr>
          <w:rFonts w:ascii="Arial" w:hAnsi="Arial"/>
          <w:b/>
          <w:bCs/>
          <w:color w:val="FFFFFF"/>
          <w:sz w:val="24"/>
          <w:szCs w:val="24"/>
          <w:shd w:fill="auto" w:val="clear"/>
        </w:rPr>
        <w:t>/-/ Ewelina Lis</w:t>
      </w:r>
    </w:p>
    <w:p>
      <w:pPr>
        <w:pStyle w:val="TextbodyWW"/>
        <w:spacing w:lineRule="auto" w:line="360"/>
        <w:ind w:hanging="518" w:left="575"/>
        <w:jc w:val="both"/>
        <w:rPr>
          <w:rFonts w:ascii="Arial" w:hAnsi="Arial"/>
          <w:i/>
          <w:i/>
          <w:sz w:val="24"/>
          <w:szCs w:val="24"/>
        </w:rPr>
      </w:pPr>
      <w:r>
        <w:rPr>
          <w:rFonts w:ascii="Arial" w:hAnsi="Arial"/>
          <w:i/>
          <w:sz w:val="24"/>
          <w:szCs w:val="24"/>
        </w:rPr>
      </w:r>
    </w:p>
    <w:p>
      <w:pPr>
        <w:pStyle w:val="TextbodyWW"/>
        <w:spacing w:lineRule="auto" w:line="360"/>
        <w:ind w:hanging="518" w:left="575"/>
        <w:jc w:val="both"/>
        <w:rPr>
          <w:rFonts w:ascii="Arial" w:hAnsi="Arial"/>
          <w:sz w:val="24"/>
          <w:szCs w:val="24"/>
        </w:rPr>
      </w:pPr>
      <w:r>
        <w:rPr>
          <w:rFonts w:ascii="Arial" w:hAnsi="Arial"/>
          <w:i/>
          <w:sz w:val="24"/>
          <w:szCs w:val="24"/>
        </w:rPr>
        <w:t>Ładzice, dnia  28.11.2025 r.</w:t>
      </w:r>
      <w:r>
        <w:br w:type="page"/>
      </w:r>
    </w:p>
    <w:p>
      <w:pPr>
        <w:pStyle w:val="Heading1"/>
        <w:spacing w:lineRule="auto" w:line="360" w:before="0" w:after="113"/>
        <w:ind w:hanging="0" w:left="0"/>
        <w:jc w:val="both"/>
        <w:rPr>
          <w:rFonts w:ascii="Arial" w:hAnsi="Arial"/>
          <w:sz w:val="24"/>
          <w:szCs w:val="24"/>
        </w:rPr>
      </w:pPr>
      <w:r>
        <w:rPr>
          <w:rFonts w:ascii="Arial" w:hAnsi="Arial"/>
          <w:sz w:val="24"/>
          <w:szCs w:val="24"/>
        </w:rPr>
        <w:t>Rozdział 1.</w:t>
      </w:r>
    </w:p>
    <w:p>
      <w:pPr>
        <w:pStyle w:val="Heading2"/>
        <w:spacing w:lineRule="auto" w:line="360"/>
        <w:ind w:hanging="0" w:left="57"/>
        <w:rPr>
          <w:rFonts w:ascii="Arial" w:hAnsi="Arial"/>
          <w:sz w:val="24"/>
          <w:szCs w:val="24"/>
        </w:rPr>
      </w:pPr>
      <w:r>
        <w:rPr>
          <w:rFonts w:ascii="Arial" w:hAnsi="Arial"/>
          <w:sz w:val="24"/>
          <w:szCs w:val="24"/>
        </w:rPr>
        <w:t>Nazwa i adres zamawiającego</w:t>
      </w:r>
    </w:p>
    <w:p>
      <w:pPr>
        <w:pStyle w:val="TextbodyWW"/>
        <w:spacing w:lineRule="auto" w:line="360"/>
        <w:jc w:val="both"/>
        <w:rPr>
          <w:rFonts w:ascii="Arial" w:hAnsi="Arial"/>
          <w:sz w:val="24"/>
          <w:szCs w:val="24"/>
        </w:rPr>
      </w:pPr>
      <w:r>
        <w:rPr>
          <w:rFonts w:ascii="Arial" w:hAnsi="Arial"/>
          <w:sz w:val="24"/>
          <w:szCs w:val="24"/>
        </w:rPr>
        <w:t>Zamawiającym jest Gmina Ładzice</w:t>
      </w:r>
    </w:p>
    <w:p>
      <w:pPr>
        <w:pStyle w:val="TextbodyWW"/>
        <w:spacing w:lineRule="auto" w:line="360"/>
        <w:jc w:val="both"/>
        <w:rPr>
          <w:rFonts w:ascii="Arial" w:hAnsi="Arial"/>
          <w:sz w:val="24"/>
          <w:szCs w:val="24"/>
        </w:rPr>
      </w:pPr>
      <w:r>
        <w:rPr>
          <w:rFonts w:ascii="Arial" w:hAnsi="Arial"/>
          <w:sz w:val="24"/>
          <w:szCs w:val="24"/>
        </w:rPr>
        <w:t>ul. Wyzwolenia 36</w:t>
      </w:r>
    </w:p>
    <w:p>
      <w:pPr>
        <w:pStyle w:val="TextbodyWW"/>
        <w:spacing w:lineRule="auto" w:line="360"/>
        <w:jc w:val="both"/>
        <w:rPr>
          <w:rFonts w:ascii="Arial" w:hAnsi="Arial"/>
          <w:sz w:val="24"/>
          <w:szCs w:val="24"/>
        </w:rPr>
      </w:pPr>
      <w:r>
        <w:rPr>
          <w:rFonts w:ascii="Arial" w:hAnsi="Arial"/>
          <w:sz w:val="24"/>
          <w:szCs w:val="24"/>
        </w:rPr>
        <w:t>97-561 Ładzice</w:t>
      </w:r>
    </w:p>
    <w:p>
      <w:pPr>
        <w:pStyle w:val="TextbodyWW"/>
        <w:spacing w:lineRule="auto" w:line="360"/>
        <w:jc w:val="both"/>
        <w:rPr>
          <w:rFonts w:ascii="Arial" w:hAnsi="Arial"/>
          <w:sz w:val="24"/>
          <w:szCs w:val="24"/>
        </w:rPr>
      </w:pPr>
      <w:r>
        <w:rPr>
          <w:rFonts w:ascii="Arial" w:hAnsi="Arial"/>
          <w:sz w:val="24"/>
          <w:szCs w:val="24"/>
        </w:rPr>
        <w:t>tel. +48 (44) 684 08 95,  fax: +48 (44) 684 08 22</w:t>
      </w:r>
    </w:p>
    <w:p>
      <w:pPr>
        <w:pStyle w:val="TextbodyWW"/>
        <w:spacing w:lineRule="auto" w:line="360"/>
        <w:jc w:val="both"/>
        <w:rPr/>
      </w:pPr>
      <w:r>
        <w:rPr>
          <w:rFonts w:ascii="Arial" w:hAnsi="Arial"/>
          <w:sz w:val="24"/>
          <w:szCs w:val="24"/>
        </w:rPr>
        <w:t xml:space="preserve">Adres poczty elektronicznej: </w:t>
      </w:r>
      <w:hyperlink r:id="rId2">
        <w:r>
          <w:rPr>
            <w:rStyle w:val="Style5"/>
            <w:rFonts w:ascii="Arial" w:hAnsi="Arial"/>
            <w:sz w:val="24"/>
            <w:szCs w:val="24"/>
          </w:rPr>
          <w:t>gmina@ladzice.pl</w:t>
        </w:r>
      </w:hyperlink>
    </w:p>
    <w:p>
      <w:pPr>
        <w:pStyle w:val="TextbodyWW"/>
        <w:spacing w:lineRule="auto" w:line="360"/>
        <w:jc w:val="both"/>
        <w:rPr>
          <w:rFonts w:ascii="Arial" w:hAnsi="Arial"/>
          <w:sz w:val="24"/>
          <w:szCs w:val="24"/>
        </w:rPr>
      </w:pPr>
      <w:r>
        <w:rPr>
          <w:rFonts w:ascii="Arial" w:hAnsi="Arial"/>
          <w:sz w:val="24"/>
          <w:szCs w:val="24"/>
        </w:rPr>
        <w:t>NIP: 772–22–61–328,</w:t>
      </w:r>
    </w:p>
    <w:p>
      <w:pPr>
        <w:pStyle w:val="TextbodyWW"/>
        <w:spacing w:lineRule="auto" w:line="360"/>
        <w:jc w:val="both"/>
        <w:rPr>
          <w:rFonts w:ascii="Arial" w:hAnsi="Arial"/>
          <w:sz w:val="24"/>
          <w:szCs w:val="24"/>
        </w:rPr>
      </w:pPr>
      <w:r>
        <w:rPr>
          <w:rFonts w:ascii="Arial" w:hAnsi="Arial"/>
          <w:sz w:val="24"/>
          <w:szCs w:val="24"/>
        </w:rPr>
        <w:t>REGON: 590648155</w:t>
      </w:r>
    </w:p>
    <w:p>
      <w:pPr>
        <w:pStyle w:val="StandardWW"/>
        <w:numPr>
          <w:ilvl w:val="0"/>
          <w:numId w:val="4"/>
        </w:numPr>
        <w:spacing w:lineRule="auto" w:line="360"/>
        <w:rPr/>
      </w:pPr>
      <w:r>
        <w:rPr>
          <w:rFonts w:ascii="Arial" w:hAnsi="Arial"/>
          <w:sz w:val="24"/>
          <w:szCs w:val="24"/>
        </w:rPr>
        <w:t xml:space="preserve">adres strony internetowej prowadzonego postępowania: </w:t>
      </w:r>
      <w:hyperlink r:id="rId3">
        <w:r>
          <w:rPr>
            <w:rStyle w:val="Style5"/>
            <w:rFonts w:ascii="Arial" w:hAnsi="Arial"/>
            <w:color w:val="0563C1"/>
            <w:sz w:val="24"/>
            <w:szCs w:val="24"/>
            <w:u w:val="single"/>
          </w:rPr>
          <w:t>https://ezamowienia.gov.pl</w:t>
        </w:r>
      </w:hyperlink>
    </w:p>
    <w:p>
      <w:pPr>
        <w:pStyle w:val="Default"/>
        <w:numPr>
          <w:ilvl w:val="0"/>
          <w:numId w:val="4"/>
        </w:numPr>
        <w:spacing w:lineRule="auto" w:line="360"/>
        <w:jc w:val="both"/>
        <w:rPr/>
      </w:pPr>
      <w:r>
        <w:rPr>
          <w:rFonts w:ascii="Arial" w:hAnsi="Arial"/>
          <w:sz w:val="24"/>
          <w:szCs w:val="24"/>
          <w:shd w:fill="FFFFFF" w:val="clear"/>
        </w:rPr>
        <w:t>adres strony internetowej, na której udostępniane będą zmiany i wyjaśnienia treści SWZ oraz inne dokumenty zamówienia bezpo</w:t>
      </w:r>
      <w:r>
        <w:rPr>
          <w:rFonts w:ascii="Arial" w:hAnsi="Arial"/>
          <w:sz w:val="24"/>
          <w:szCs w:val="24"/>
          <w:shd w:fill="FFFFFF" w:val="clear"/>
        </w:rPr>
        <w:t xml:space="preserve">średnio związane z postępowaniem o udzielenie zamówienia: </w:t>
      </w:r>
      <w:hyperlink r:id="rId4">
        <w:r>
          <w:rPr>
            <w:rStyle w:val="Style5"/>
            <w:rFonts w:eastAsia="SimSun" w:ascii="Arial" w:hAnsi="Arial"/>
            <w:color w:val="0462C1"/>
            <w:kern w:val="0"/>
            <w:sz w:val="24"/>
            <w:szCs w:val="24"/>
          </w:rPr>
          <w:t>https://ezamowienia.gov.pl</w:t>
        </w:r>
      </w:hyperlink>
      <w:r>
        <w:rPr>
          <w:rFonts w:ascii="Arial" w:hAnsi="Arial"/>
          <w:sz w:val="24"/>
          <w:szCs w:val="24"/>
        </w:rPr>
        <w:t xml:space="preserve"> </w:t>
      </w:r>
      <w:r>
        <w:rPr>
          <w:rStyle w:val="FontStyle38"/>
          <w:rFonts w:eastAsia="SimSun" w:cs="Arial" w:ascii="Arial" w:hAnsi="Arial"/>
          <w:sz w:val="24"/>
          <w:szCs w:val="24"/>
          <w:shd w:fill="FFFFFF" w:val="clear"/>
          <w:lang w:eastAsia="pl-PL"/>
        </w:rPr>
        <w:t xml:space="preserve">oraz  dodatkowo (tylko informacyjnie) na </w:t>
      </w:r>
      <w:r>
        <w:rPr>
          <w:rStyle w:val="Internetlink"/>
          <w:rFonts w:eastAsia="SimSun" w:ascii="Arial" w:hAnsi="Arial"/>
          <w:sz w:val="24"/>
          <w:szCs w:val="24"/>
          <w:shd w:fill="FFFFFF" w:val="clear"/>
          <w:lang w:eastAsia="pl-PL"/>
        </w:rPr>
        <w:t>https://www.bip.ladzice.pl</w:t>
      </w:r>
    </w:p>
    <w:p>
      <w:pPr>
        <w:pStyle w:val="StandardWW"/>
        <w:numPr>
          <w:ilvl w:val="0"/>
          <w:numId w:val="4"/>
        </w:numPr>
        <w:spacing w:lineRule="auto" w:line="360"/>
        <w:rPr>
          <w:rFonts w:ascii="Arial" w:hAnsi="Arial"/>
          <w:sz w:val="24"/>
          <w:szCs w:val="24"/>
        </w:rPr>
      </w:pPr>
      <w:r>
        <w:rPr>
          <w:rFonts w:ascii="Arial" w:hAnsi="Arial"/>
          <w:sz w:val="24"/>
          <w:szCs w:val="24"/>
        </w:rPr>
        <w:t>Identyfikator (ID) postępowania na Platformie e-Zamówienia:</w:t>
      </w:r>
      <w:r>
        <w:rPr>
          <w:rFonts w:eastAsia="NSimSun" w:ascii="Arial" w:hAnsi="Arial"/>
          <w:color w:val="4A4A4A"/>
          <w:kern w:val="2"/>
          <w:sz w:val="24"/>
          <w:szCs w:val="24"/>
          <w:lang w:bidi="hi-IN"/>
        </w:rPr>
        <w:t xml:space="preserve"> </w:t>
      </w:r>
    </w:p>
    <w:p>
      <w:pPr>
        <w:pStyle w:val="StandardWW"/>
        <w:spacing w:lineRule="auto" w:line="360"/>
        <w:ind w:left="1080"/>
        <w:rPr>
          <w:rFonts w:ascii="Arial" w:hAnsi="Arial"/>
          <w:b/>
          <w:bCs/>
          <w:color w:val="auto"/>
          <w:sz w:val="24"/>
          <w:szCs w:val="24"/>
        </w:rPr>
      </w:pPr>
      <w:r>
        <w:rPr>
          <w:rFonts w:ascii="Arial" w:hAnsi="Arial"/>
          <w:b/>
          <w:bCs/>
          <w:i w:val="false"/>
          <w:caps w:val="false"/>
          <w:smallCaps w:val="false"/>
          <w:color w:val="auto"/>
          <w:spacing w:val="0"/>
          <w:sz w:val="24"/>
          <w:szCs w:val="24"/>
        </w:rPr>
        <w:t>ocds-148610-1d8d133b-0fbb-4fc9-be2d-892b02428d06</w:t>
      </w:r>
      <w:r>
        <w:rPr>
          <w:rFonts w:ascii="Arial" w:hAnsi="Arial"/>
          <w:b/>
          <w:bCs/>
          <w:color w:val="auto"/>
          <w:sz w:val="24"/>
          <w:szCs w:val="24"/>
        </w:rPr>
        <w:t xml:space="preserve"> </w:t>
      </w:r>
    </w:p>
    <w:p>
      <w:pPr>
        <w:pStyle w:val="StandardWW"/>
        <w:numPr>
          <w:ilvl w:val="0"/>
          <w:numId w:val="4"/>
        </w:numPr>
        <w:spacing w:lineRule="auto" w:line="360"/>
        <w:rPr>
          <w:rFonts w:ascii="Arial" w:hAnsi="Arial"/>
          <w:sz w:val="24"/>
          <w:szCs w:val="24"/>
        </w:rPr>
      </w:pPr>
      <w:r>
        <w:rPr>
          <w:rFonts w:ascii="Arial" w:hAnsi="Arial"/>
          <w:sz w:val="24"/>
          <w:szCs w:val="24"/>
        </w:rPr>
        <w:t>Link prowadzący bezpośrednio do widoku postępowania na Platformie e</w:t>
        <w:noBreakHyphen/>
        <w:t>Zamówienia:</w:t>
      </w:r>
    </w:p>
    <w:p>
      <w:pPr>
        <w:pStyle w:val="StandardWW"/>
        <w:numPr>
          <w:ilvl w:val="0"/>
          <w:numId w:val="0"/>
        </w:numPr>
        <w:spacing w:lineRule="auto" w:line="360"/>
        <w:ind w:hanging="0" w:left="720"/>
        <w:rPr/>
      </w:pPr>
      <w:hyperlink r:id="rId5">
        <w:r>
          <w:rPr>
            <w:rStyle w:val="Hyperlink"/>
            <w:rFonts w:ascii="Arial" w:hAnsi="Arial"/>
            <w:sz w:val="24"/>
            <w:szCs w:val="24"/>
          </w:rPr>
          <w:t>https://ezamowienia.gov.pl/</w:t>
        </w:r>
        <w:bookmarkStart w:id="0" w:name="_Hlt211925083"/>
        <w:bookmarkStart w:id="1" w:name="_Hlt211925082"/>
        <w:r>
          <w:rPr>
            <w:rStyle w:val="Hyperlink"/>
            <w:rFonts w:ascii="Arial" w:hAnsi="Arial"/>
            <w:sz w:val="24"/>
            <w:szCs w:val="24"/>
          </w:rPr>
          <w:t>m</w:t>
        </w:r>
        <w:bookmarkEnd w:id="0"/>
        <w:bookmarkEnd w:id="1"/>
        <w:r>
          <w:rPr>
            <w:rStyle w:val="Hyperlink"/>
            <w:rFonts w:ascii="Arial" w:hAnsi="Arial"/>
            <w:sz w:val="24"/>
            <w:szCs w:val="24"/>
          </w:rPr>
          <w:t>p-client/search/list/</w:t>
        </w:r>
        <w:r>
          <w:rPr>
            <w:rStyle w:val="Hyperlink"/>
            <w:rFonts w:ascii="Arial" w:hAnsi="Arial"/>
            <w:sz w:val="24"/>
            <w:szCs w:val="24"/>
            <w:lang w:eastAsia="pl-PL"/>
          </w:rPr>
          <w:t>ocds-148610-1d8d133b-0fbb-4fc9-be2d-892b02428d06</w:t>
        </w:r>
      </w:hyperlink>
      <w:r>
        <w:rPr>
          <w:rFonts w:ascii="Arial" w:hAnsi="Arial"/>
          <w:sz w:val="24"/>
          <w:szCs w:val="24"/>
          <w:lang w:eastAsia="pl-PL"/>
        </w:rPr>
        <w:t xml:space="preserve">  </w:t>
      </w:r>
    </w:p>
    <w:p>
      <w:pPr>
        <w:pStyle w:val="StandardWW"/>
        <w:spacing w:lineRule="auto" w:line="360"/>
        <w:ind w:left="0"/>
        <w:rPr>
          <w:rFonts w:ascii="Arial" w:hAnsi="Arial"/>
          <w:sz w:val="24"/>
          <w:szCs w:val="24"/>
        </w:rPr>
      </w:pPr>
      <w:r>
        <w:rPr>
          <w:rFonts w:ascii="Arial" w:hAnsi="Arial"/>
          <w:sz w:val="24"/>
          <w:szCs w:val="24"/>
        </w:rPr>
      </w:r>
    </w:p>
    <w:tbl>
      <w:tblPr>
        <w:tblW w:w="162" w:type="dxa"/>
        <w:jc w:val="left"/>
        <w:tblInd w:w="-44" w:type="dxa"/>
        <w:tblLayout w:type="fixed"/>
        <w:tblCellMar>
          <w:top w:w="15" w:type="dxa"/>
          <w:left w:w="15" w:type="dxa"/>
          <w:bottom w:w="15" w:type="dxa"/>
          <w:right w:w="15" w:type="dxa"/>
        </w:tblCellMar>
      </w:tblPr>
      <w:tblGrid>
        <w:gridCol w:w="82"/>
        <w:gridCol w:w="79"/>
      </w:tblGrid>
      <w:tr>
        <w:trPr>
          <w:trHeight w:val="1" w:hRule="exact"/>
        </w:trPr>
        <w:tc>
          <w:tcPr>
            <w:tcW w:w="82" w:type="dxa"/>
            <w:tcBorders/>
            <w:vAlign w:val="center"/>
          </w:tcPr>
          <w:p>
            <w:pPr>
              <w:pStyle w:val="Standard"/>
              <w:suppressAutoHyphens w:val="false"/>
              <w:spacing w:lineRule="auto" w:line="360"/>
              <w:textAlignment w:val="auto"/>
              <w:rPr>
                <w:rFonts w:ascii="Arial" w:hAnsi="Arial" w:eastAsia="Times New Roman"/>
                <w:kern w:val="0"/>
                <w:sz w:val="24"/>
                <w:szCs w:val="24"/>
                <w:lang w:eastAsia="pl-PL" w:bidi="ar-SA"/>
              </w:rPr>
            </w:pPr>
            <w:r>
              <w:rPr>
                <w:rFonts w:eastAsia="Times New Roman" w:ascii="Arial" w:hAnsi="Arial"/>
                <w:kern w:val="0"/>
                <w:sz w:val="24"/>
                <w:szCs w:val="24"/>
                <w:lang w:eastAsia="pl-PL" w:bidi="ar-SA"/>
              </w:rPr>
            </w:r>
          </w:p>
        </w:tc>
        <w:tc>
          <w:tcPr>
            <w:tcW w:w="79" w:type="dxa"/>
            <w:tcBorders/>
            <w:vAlign w:val="center"/>
          </w:tcPr>
          <w:p>
            <w:pPr>
              <w:pStyle w:val="Standard"/>
              <w:suppressAutoHyphens w:val="false"/>
              <w:spacing w:lineRule="auto" w:line="360"/>
              <w:textAlignment w:val="auto"/>
              <w:rPr>
                <w:rFonts w:ascii="Arial" w:hAnsi="Arial" w:eastAsia="Times New Roman"/>
                <w:kern w:val="0"/>
                <w:sz w:val="24"/>
                <w:szCs w:val="24"/>
                <w:lang w:eastAsia="pl-PL" w:bidi="ar-SA"/>
              </w:rPr>
            </w:pPr>
            <w:r>
              <w:rPr>
                <w:rFonts w:eastAsia="Times New Roman" w:ascii="Arial" w:hAnsi="Arial"/>
                <w:kern w:val="0"/>
                <w:sz w:val="24"/>
                <w:szCs w:val="24"/>
                <w:lang w:eastAsia="pl-PL" w:bidi="ar-SA"/>
              </w:rPr>
            </w:r>
          </w:p>
        </w:tc>
      </w:tr>
    </w:tbl>
    <w:p>
      <w:pPr>
        <w:pStyle w:val="StandardWW"/>
        <w:spacing w:lineRule="auto" w:line="360"/>
        <w:ind w:hanging="518" w:left="575"/>
        <w:jc w:val="both"/>
        <w:rPr/>
      </w:pPr>
      <w:r>
        <w:rPr>
          <w:rFonts w:eastAsia="SimSun" w:ascii="Arial" w:hAnsi="Arial"/>
          <w:i/>
          <w:sz w:val="24"/>
          <w:szCs w:val="24"/>
          <w:lang w:eastAsia="pl-PL"/>
        </w:rPr>
        <w:t xml:space="preserve">Wykonawca składa ofertę przy użyciu Platformy e-Zamówienia, która jest dostępna pod adresem </w:t>
      </w:r>
      <w:hyperlink r:id="rId6">
        <w:r>
          <w:rPr>
            <w:rStyle w:val="Hyperlink"/>
            <w:rFonts w:eastAsia="SimSun" w:ascii="Arial" w:hAnsi="Arial"/>
            <w:i/>
            <w:color w:val="0563C1"/>
            <w:sz w:val="24"/>
            <w:szCs w:val="24"/>
            <w:u w:val="single"/>
            <w:lang w:eastAsia="pl-PL"/>
          </w:rPr>
          <w:t>https://ezamowienia.gov.pl</w:t>
        </w:r>
      </w:hyperlink>
    </w:p>
    <w:p>
      <w:pPr>
        <w:pStyle w:val="Heading1"/>
        <w:spacing w:lineRule="auto" w:line="360"/>
        <w:ind w:hanging="0" w:left="57"/>
        <w:jc w:val="both"/>
        <w:rPr>
          <w:rFonts w:ascii="Arial" w:hAnsi="Arial"/>
          <w:sz w:val="24"/>
          <w:szCs w:val="24"/>
        </w:rPr>
      </w:pPr>
      <w:r>
        <w:rPr>
          <w:rFonts w:ascii="Arial" w:hAnsi="Arial"/>
          <w:sz w:val="24"/>
          <w:szCs w:val="24"/>
        </w:rPr>
        <w:t>Rozdział 2.</w:t>
      </w:r>
    </w:p>
    <w:p>
      <w:pPr>
        <w:pStyle w:val="Heading2"/>
        <w:spacing w:lineRule="auto" w:line="360"/>
        <w:ind w:hanging="0" w:left="57"/>
        <w:rPr>
          <w:rFonts w:ascii="Arial" w:hAnsi="Arial"/>
          <w:sz w:val="24"/>
          <w:szCs w:val="24"/>
        </w:rPr>
      </w:pPr>
      <w:r>
        <w:rPr>
          <w:rFonts w:ascii="Arial" w:hAnsi="Arial"/>
          <w:sz w:val="24"/>
          <w:szCs w:val="24"/>
        </w:rPr>
        <w:t>Tryb udzielania zamówienia</w:t>
      </w:r>
    </w:p>
    <w:p>
      <w:pPr>
        <w:pStyle w:val="ListParagraph"/>
        <w:numPr>
          <w:ilvl w:val="0"/>
          <w:numId w:val="317"/>
        </w:numPr>
        <w:spacing w:lineRule="auto" w:line="360"/>
        <w:rPr>
          <w:rFonts w:ascii="Arial" w:hAnsi="Arial"/>
          <w:sz w:val="24"/>
          <w:szCs w:val="24"/>
        </w:rPr>
      </w:pPr>
      <w:r>
        <w:rPr>
          <w:rFonts w:ascii="Arial" w:hAnsi="Arial"/>
          <w:sz w:val="24"/>
          <w:szCs w:val="24"/>
        </w:rPr>
        <w:t>Postępowanie prowadzone jest w trybie podstawowym, zgodnie z art. 275 pkt 1 ustawy z dnia 11 września 2019 r. Prawo zamówień publicznych (t.j. Dz. U. z 2024 r. poz. 1320 z późn. zm.) zwaną w dalszej części ustawą. W sprawach nieuregulowanych zapisami niniejszej SWZ, stosuje się przepisy wspomnianej ustawy wraz z aktami wykonawczymi do tej ustawy.</w:t>
      </w:r>
    </w:p>
    <w:p>
      <w:pPr>
        <w:pStyle w:val="ListParagraph"/>
        <w:numPr>
          <w:ilvl w:val="0"/>
          <w:numId w:val="318"/>
        </w:numPr>
        <w:spacing w:lineRule="auto" w:line="360"/>
        <w:rPr>
          <w:rFonts w:ascii="Arial" w:hAnsi="Arial"/>
          <w:sz w:val="24"/>
          <w:szCs w:val="24"/>
        </w:rPr>
      </w:pPr>
      <w:r>
        <w:rPr>
          <w:rFonts w:ascii="Arial" w:hAnsi="Arial"/>
          <w:sz w:val="24"/>
          <w:szCs w:val="24"/>
        </w:rPr>
        <w:t>Zamawiający nie przewiduje możliwości prowadzenia negocjacji w celu ulepszenia treści ofert, które podlegają ocenie w ramach kryteriów oceny ofert, co oznacza wybór trybu podstawowego, o którym mowa w art. 275 pkt 1 ustawy.</w:t>
      </w:r>
    </w:p>
    <w:p>
      <w:pPr>
        <w:pStyle w:val="ListParagraph"/>
        <w:numPr>
          <w:ilvl w:val="0"/>
          <w:numId w:val="319"/>
        </w:numPr>
        <w:spacing w:lineRule="auto" w:line="360"/>
        <w:rPr>
          <w:rFonts w:ascii="Arial" w:hAnsi="Arial"/>
          <w:sz w:val="24"/>
          <w:szCs w:val="24"/>
        </w:rPr>
      </w:pPr>
      <w:r>
        <w:rPr>
          <w:rFonts w:ascii="Arial" w:hAnsi="Arial"/>
          <w:sz w:val="24"/>
          <w:szCs w:val="24"/>
        </w:rPr>
        <w:t>Postępowanie prowadzone jest dla wartości zamówienia mniejszej niż próg unijny.</w:t>
      </w:r>
    </w:p>
    <w:p>
      <w:pPr>
        <w:pStyle w:val="ListParagraph"/>
        <w:numPr>
          <w:ilvl w:val="0"/>
          <w:numId w:val="320"/>
        </w:numPr>
        <w:spacing w:lineRule="auto" w:line="360"/>
        <w:rPr>
          <w:rFonts w:ascii="Arial" w:hAnsi="Arial"/>
          <w:sz w:val="24"/>
          <w:szCs w:val="24"/>
        </w:rPr>
      </w:pPr>
      <w:r>
        <w:rPr>
          <w:rFonts w:ascii="Arial" w:hAnsi="Arial"/>
          <w:sz w:val="24"/>
          <w:szCs w:val="24"/>
        </w:rPr>
        <w:t>Do czynności podejmowanych przez zamawiającego, Wykonawców i w postępowaniu o udzielenie zamówienia oraz do umów w sprawach zamówień publicznych stosuje się przepisy ustawy z dnia 23 kwietnia 1964 r. Kodeks cywilny, jeżeli przepisy ustawy nie stanowią inaczej.</w:t>
      </w:r>
    </w:p>
    <w:p>
      <w:pPr>
        <w:pStyle w:val="Heading1"/>
        <w:spacing w:lineRule="auto" w:line="360"/>
        <w:ind w:hanging="0" w:left="57"/>
        <w:jc w:val="both"/>
        <w:rPr>
          <w:rFonts w:ascii="Arial" w:hAnsi="Arial"/>
          <w:sz w:val="24"/>
          <w:szCs w:val="24"/>
        </w:rPr>
      </w:pPr>
      <w:r>
        <w:rPr>
          <w:rFonts w:ascii="Arial" w:hAnsi="Arial"/>
          <w:sz w:val="24"/>
          <w:szCs w:val="24"/>
        </w:rPr>
        <w:t>Rozdział 3.</w:t>
      </w:r>
    </w:p>
    <w:p>
      <w:pPr>
        <w:pStyle w:val="Heading2"/>
        <w:spacing w:lineRule="auto" w:line="360"/>
        <w:ind w:hanging="0" w:left="57"/>
        <w:rPr>
          <w:rFonts w:ascii="Arial" w:hAnsi="Arial"/>
          <w:sz w:val="24"/>
          <w:szCs w:val="24"/>
        </w:rPr>
      </w:pPr>
      <w:r>
        <w:rPr>
          <w:rFonts w:ascii="Arial" w:hAnsi="Arial"/>
          <w:sz w:val="24"/>
          <w:szCs w:val="24"/>
        </w:rPr>
        <w:t>Opis przedmiotu zamówienia</w:t>
      </w:r>
    </w:p>
    <w:p>
      <w:pPr>
        <w:pStyle w:val="ListParagraph"/>
        <w:numPr>
          <w:ilvl w:val="0"/>
          <w:numId w:val="321"/>
        </w:numPr>
        <w:spacing w:lineRule="auto" w:line="360"/>
        <w:rPr>
          <w:rFonts w:ascii="Arial" w:hAnsi="Arial"/>
          <w:sz w:val="24"/>
          <w:szCs w:val="24"/>
        </w:rPr>
      </w:pPr>
      <w:r>
        <w:rPr>
          <w:rFonts w:ascii="Arial" w:hAnsi="Arial"/>
          <w:sz w:val="24"/>
          <w:szCs w:val="24"/>
        </w:rPr>
        <w:t xml:space="preserve">Przedmiot zamówienia obejmuje dostawę </w:t>
      </w:r>
      <w:r>
        <w:rPr>
          <w:rFonts w:ascii="Arial" w:hAnsi="Arial"/>
          <w:sz w:val="24"/>
          <w:szCs w:val="24"/>
        </w:rPr>
        <w:t>wodomierzy</w:t>
      </w:r>
      <w:r>
        <w:rPr>
          <w:rFonts w:ascii="Arial" w:hAnsi="Arial"/>
          <w:sz w:val="24"/>
          <w:szCs w:val="24"/>
        </w:rPr>
        <w:t xml:space="preserve"> w ramach realizacji zadania </w:t>
      </w:r>
      <w:r>
        <w:rPr>
          <w:rFonts w:ascii="Arial" w:hAnsi="Arial"/>
          <w:b/>
          <w:bCs/>
          <w:sz w:val="24"/>
          <w:szCs w:val="24"/>
        </w:rPr>
        <w:t>pn. „"Modernizacja systemu zdalnego odczytu o wodomierze z modułem radiowym wyposażonym w dobowy rejestrator kompatybilny z obecnie funkcjonującym systemem na terenie Gminy Ładzice" - dostawa</w:t>
      </w:r>
      <w:r>
        <w:rPr>
          <w:rFonts w:ascii="Arial" w:hAnsi="Arial"/>
          <w:sz w:val="24"/>
          <w:szCs w:val="24"/>
        </w:rPr>
        <w:t xml:space="preserve">”, zgodnie z zestawieniem materiałów i urządzeń, stanowiącym załącznik nr 3 do projektu umowy stanowiącego dodatek nr </w:t>
      </w:r>
      <w:r>
        <w:rPr>
          <w:rFonts w:ascii="Arial" w:hAnsi="Arial"/>
          <w:sz w:val="24"/>
          <w:szCs w:val="24"/>
        </w:rPr>
        <w:t>4</w:t>
      </w:r>
      <w:r>
        <w:rPr>
          <w:rFonts w:ascii="Arial" w:hAnsi="Arial"/>
          <w:sz w:val="24"/>
          <w:szCs w:val="24"/>
        </w:rPr>
        <w:t xml:space="preserve"> do SWZ, o parametrach wskazanych w kolejnych punktach.</w:t>
      </w:r>
    </w:p>
    <w:p>
      <w:pPr>
        <w:pStyle w:val="ListParagraph"/>
        <w:numPr>
          <w:ilvl w:val="0"/>
          <w:numId w:val="36"/>
        </w:numPr>
        <w:spacing w:lineRule="auto" w:line="360"/>
        <w:rPr>
          <w:rFonts w:ascii="Arial" w:hAnsi="Arial"/>
          <w:sz w:val="24"/>
          <w:szCs w:val="24"/>
        </w:rPr>
      </w:pPr>
      <w:r>
        <w:rPr>
          <w:rFonts w:eastAsia="Calibri" w:cs="Calibri" w:ascii="Arial" w:hAnsi="Arial"/>
          <w:color w:val="000000"/>
          <w:sz w:val="24"/>
          <w:szCs w:val="24"/>
        </w:rPr>
        <w:t xml:space="preserve">Przedmiotem zamówienia jest dostawa wodomierzy zimnej wody pitnej wyposażonych w nakładki radiowe do zdalnego odczytu na terenie nieruchomości leżących na terenie gminy Ładzice oraz dostawa, wdrożenie i uruchomienie systemu zapewniającego zdalny dostęp do wodomierzy w celu rejestracji zużycia wody, a także przeszkolenie pracowników Zamawiającego w zakresie obsługi tego systemu. </w:t>
      </w:r>
      <w:r>
        <w:rPr>
          <w:rFonts w:cs="Calibri" w:ascii="Arial" w:hAnsi="Arial"/>
          <w:sz w:val="24"/>
          <w:szCs w:val="24"/>
        </w:rPr>
        <w:t>W ramach zamówienia dopuszcza się zastosowanie wodomierzy jednostrumieniowych suchobieżnych i ultradźwiękowych – pod warunkiem, że spełniają one wszystkie minimalne wymagania techniczne opisane poniżej. System ma umożliwiać zdalny odczyt wskazań wodomierzy oraz wizualizację i analizę zebranych danych, zgodnie z potrzebami Zamawiającego.</w:t>
      </w:r>
    </w:p>
    <w:p>
      <w:pPr>
        <w:pStyle w:val="ListParagraph"/>
        <w:numPr>
          <w:ilvl w:val="0"/>
          <w:numId w:val="36"/>
        </w:numPr>
        <w:spacing w:lineRule="auto" w:line="360"/>
        <w:rPr>
          <w:rFonts w:ascii="Arial" w:hAnsi="Arial" w:eastAsia="Calibri" w:cs="Calibri"/>
          <w:color w:val="000000"/>
          <w:sz w:val="24"/>
          <w:szCs w:val="24"/>
        </w:rPr>
      </w:pPr>
      <w:r>
        <w:rPr>
          <w:rFonts w:eastAsia="Calibri" w:cs="Calibri" w:ascii="Arial" w:hAnsi="Arial"/>
          <w:color w:val="000000"/>
          <w:sz w:val="24"/>
          <w:szCs w:val="24"/>
        </w:rPr>
        <w:t>Wykonawca zobowiązany jest dostarczyć wodomierze zimnej wody pitnej wyposażone w nakładki radiowe do zdalnego odczytu na terenie nieruchomości leżących na terenie gminy Ładzice oraz dostarczyć, wdrożyć i uruchomić system zapewniający zdalny dostęp do wodomierzy w celu rejestracji zużycia wody, a także przeszkolić pracowników Zamawiającego w zakresie obsługi tego systemu. Dostarczone przez Wykonawcę wodomierze, urządzenia oraz oprogramowanie zostanie przystosowane przez Wykonawcę do współpracy z istniejącym u Zamawiającego programem rozliczania zużycia wody oraz wykorzystywanym systemem do radiowego odczytu danych.</w:t>
      </w:r>
    </w:p>
    <w:p>
      <w:pPr>
        <w:pStyle w:val="ListParagraph"/>
        <w:numPr>
          <w:ilvl w:val="0"/>
          <w:numId w:val="36"/>
        </w:numPr>
        <w:spacing w:lineRule="auto" w:line="360"/>
        <w:rPr>
          <w:rFonts w:ascii="Arial" w:hAnsi="Arial" w:eastAsia="Calibri" w:cs="Calibri"/>
          <w:color w:val="000000"/>
          <w:sz w:val="24"/>
          <w:szCs w:val="24"/>
        </w:rPr>
      </w:pPr>
      <w:r>
        <w:rPr>
          <w:rFonts w:eastAsia="Calibri" w:cs="Calibri" w:ascii="Arial" w:hAnsi="Arial"/>
          <w:color w:val="000000"/>
          <w:sz w:val="24"/>
          <w:szCs w:val="24"/>
        </w:rPr>
        <w:t>Ilość zamawianych urządzeń i usług:</w:t>
      </w:r>
    </w:p>
    <w:p>
      <w:pPr>
        <w:pStyle w:val="Normal"/>
        <w:numPr>
          <w:ilvl w:val="1"/>
          <w:numId w:val="322"/>
        </w:numPr>
        <w:pBdr/>
        <w:spacing w:lineRule="auto" w:line="360" w:before="0" w:after="0"/>
        <w:jc w:val="both"/>
        <w:rPr>
          <w:rFonts w:ascii="Arial" w:hAnsi="Arial"/>
          <w:sz w:val="24"/>
          <w:szCs w:val="24"/>
        </w:rPr>
      </w:pPr>
      <w:r>
        <w:rPr>
          <w:rFonts w:eastAsia="Calibri" w:cs="Calibri" w:ascii="Arial" w:hAnsi="Arial"/>
          <w:color w:val="000000"/>
          <w:sz w:val="24"/>
          <w:szCs w:val="24"/>
        </w:rPr>
        <w:t>wodomierze DN20 z nakładką radiową z funkcją rejestratora- 1677 szt.,</w:t>
      </w:r>
    </w:p>
    <w:p>
      <w:pPr>
        <w:pStyle w:val="Normal"/>
        <w:numPr>
          <w:ilvl w:val="1"/>
          <w:numId w:val="323"/>
        </w:numPr>
        <w:pBdr/>
        <w:spacing w:lineRule="auto" w:line="360" w:before="0" w:after="0"/>
        <w:jc w:val="both"/>
        <w:rPr>
          <w:rFonts w:ascii="Arial" w:hAnsi="Arial"/>
          <w:sz w:val="24"/>
          <w:szCs w:val="24"/>
        </w:rPr>
      </w:pPr>
      <w:r>
        <w:rPr>
          <w:rFonts w:eastAsia="Calibri" w:cs="Calibri" w:ascii="Arial" w:hAnsi="Arial"/>
          <w:color w:val="000000"/>
          <w:sz w:val="24"/>
          <w:szCs w:val="24"/>
        </w:rPr>
        <w:t>wodomierze DN25 z nakładką radiową z funkcją rejestratora – 9 szt.,</w:t>
      </w:r>
    </w:p>
    <w:p>
      <w:pPr>
        <w:pStyle w:val="Normal"/>
        <w:numPr>
          <w:ilvl w:val="1"/>
          <w:numId w:val="324"/>
        </w:numPr>
        <w:pBdr/>
        <w:spacing w:lineRule="auto" w:line="360" w:before="0" w:after="0"/>
        <w:jc w:val="both"/>
        <w:rPr>
          <w:rFonts w:ascii="Arial" w:hAnsi="Arial"/>
          <w:sz w:val="24"/>
          <w:szCs w:val="24"/>
        </w:rPr>
      </w:pPr>
      <w:r>
        <w:rPr>
          <w:rFonts w:eastAsia="Calibri" w:cs="Calibri" w:ascii="Arial" w:hAnsi="Arial"/>
          <w:color w:val="000000"/>
          <w:sz w:val="24"/>
          <w:szCs w:val="24"/>
        </w:rPr>
        <w:t>wodomierze DN32 z nakładką radiową z funkcją rejestratora – 3 szt.,</w:t>
      </w:r>
    </w:p>
    <w:p>
      <w:pPr>
        <w:pStyle w:val="Normal"/>
        <w:numPr>
          <w:ilvl w:val="1"/>
          <w:numId w:val="325"/>
        </w:numPr>
        <w:pBdr/>
        <w:spacing w:lineRule="auto" w:line="360" w:before="0" w:after="0"/>
        <w:jc w:val="both"/>
        <w:rPr>
          <w:rFonts w:ascii="Arial" w:hAnsi="Arial"/>
          <w:sz w:val="24"/>
          <w:szCs w:val="24"/>
        </w:rPr>
      </w:pPr>
      <w:r>
        <w:rPr>
          <w:rFonts w:eastAsia="Calibri" w:cs="Calibri" w:ascii="Arial" w:hAnsi="Arial"/>
          <w:color w:val="000000"/>
          <w:sz w:val="24"/>
          <w:szCs w:val="24"/>
        </w:rPr>
        <w:t>wodomierze DN50 z nakładką radiową z funkcją rejestratora – 2 szt.,</w:t>
      </w:r>
    </w:p>
    <w:p>
      <w:pPr>
        <w:pStyle w:val="Normal"/>
        <w:numPr>
          <w:ilvl w:val="1"/>
          <w:numId w:val="326"/>
        </w:numPr>
        <w:pBdr/>
        <w:spacing w:lineRule="auto" w:line="360" w:before="0" w:after="0"/>
        <w:jc w:val="both"/>
        <w:rPr>
          <w:rFonts w:ascii="Arial" w:hAnsi="Arial"/>
          <w:sz w:val="24"/>
          <w:szCs w:val="24"/>
        </w:rPr>
      </w:pPr>
      <w:r>
        <w:rPr>
          <w:rFonts w:eastAsia="Calibri" w:cs="Calibri" w:ascii="Arial" w:hAnsi="Arial"/>
          <w:color w:val="000000"/>
          <w:sz w:val="24"/>
          <w:szCs w:val="24"/>
        </w:rPr>
        <w:t>wodomierze DN80 z nakładką radiową z funkcją rejestratora – 1 szt.,</w:t>
      </w:r>
    </w:p>
    <w:p>
      <w:pPr>
        <w:pStyle w:val="Normal"/>
        <w:numPr>
          <w:ilvl w:val="1"/>
          <w:numId w:val="327"/>
        </w:numPr>
        <w:pBdr/>
        <w:spacing w:lineRule="auto" w:line="360" w:before="0" w:after="0"/>
        <w:jc w:val="both"/>
        <w:rPr>
          <w:rFonts w:ascii="Arial" w:hAnsi="Arial"/>
          <w:sz w:val="24"/>
          <w:szCs w:val="24"/>
        </w:rPr>
      </w:pPr>
      <w:r>
        <w:rPr>
          <w:rFonts w:eastAsia="Calibri" w:cs="Calibri" w:ascii="Arial" w:hAnsi="Arial"/>
          <w:color w:val="000000"/>
          <w:sz w:val="24"/>
          <w:szCs w:val="24"/>
        </w:rPr>
        <w:t>wodomierze DN100 z nakładką radiową z funkcją rejestratora – 1 szt.,</w:t>
      </w:r>
    </w:p>
    <w:p>
      <w:pPr>
        <w:pStyle w:val="Normal"/>
        <w:numPr>
          <w:ilvl w:val="1"/>
          <w:numId w:val="328"/>
        </w:numPr>
        <w:pBdr/>
        <w:spacing w:lineRule="auto" w:line="360" w:before="0" w:after="0"/>
        <w:jc w:val="both"/>
        <w:rPr>
          <w:rFonts w:ascii="Arial" w:hAnsi="Arial"/>
          <w:sz w:val="24"/>
          <w:szCs w:val="24"/>
        </w:rPr>
      </w:pPr>
      <w:r>
        <w:rPr>
          <w:rFonts w:eastAsia="Calibri" w:cs="Calibri" w:ascii="Arial" w:hAnsi="Arial"/>
          <w:color w:val="000000"/>
          <w:sz w:val="24"/>
          <w:szCs w:val="24"/>
        </w:rPr>
        <w:t>przepływomierz DN100 z rejestratorem telemetrycznym – 2 szt.</w:t>
      </w:r>
    </w:p>
    <w:p>
      <w:pPr>
        <w:pStyle w:val="Normal"/>
        <w:numPr>
          <w:ilvl w:val="1"/>
          <w:numId w:val="329"/>
        </w:numPr>
        <w:pBdr/>
        <w:spacing w:lineRule="auto" w:line="360" w:before="0" w:after="0"/>
        <w:jc w:val="both"/>
        <w:rPr>
          <w:rFonts w:ascii="Arial" w:hAnsi="Arial"/>
          <w:sz w:val="24"/>
          <w:szCs w:val="24"/>
        </w:rPr>
      </w:pPr>
      <w:r>
        <w:rPr>
          <w:rFonts w:eastAsia="Calibri" w:cs="Calibri" w:ascii="Arial" w:hAnsi="Arial"/>
          <w:color w:val="000000"/>
          <w:sz w:val="24"/>
          <w:szCs w:val="24"/>
        </w:rPr>
        <w:t>1 urządzenia przenośne do odczytu danych z nakładek radiowych z możliwością obsługi kart SIM,</w:t>
      </w:r>
    </w:p>
    <w:p>
      <w:pPr>
        <w:pStyle w:val="Normal"/>
        <w:numPr>
          <w:ilvl w:val="1"/>
          <w:numId w:val="330"/>
        </w:numPr>
        <w:pBdr/>
        <w:spacing w:lineRule="auto" w:line="360" w:before="0" w:after="0"/>
        <w:jc w:val="both"/>
        <w:rPr>
          <w:rFonts w:ascii="Arial" w:hAnsi="Arial"/>
          <w:sz w:val="24"/>
          <w:szCs w:val="24"/>
        </w:rPr>
      </w:pPr>
      <w:r>
        <w:rPr>
          <w:rFonts w:eastAsia="Calibri" w:cs="Calibri" w:ascii="Arial" w:hAnsi="Arial"/>
          <w:color w:val="000000"/>
          <w:sz w:val="24"/>
          <w:szCs w:val="24"/>
        </w:rPr>
        <w:t>konfiguracja powyższych urządzeń, szkolenie 4 pracowników Zamawiającego.</w:t>
      </w:r>
    </w:p>
    <w:p>
      <w:pPr>
        <w:pStyle w:val="Normal"/>
        <w:numPr>
          <w:ilvl w:val="0"/>
          <w:numId w:val="331"/>
        </w:numPr>
        <w:spacing w:lineRule="auto" w:line="360"/>
        <w:rPr>
          <w:rFonts w:ascii="Arial" w:hAnsi="Arial"/>
          <w:sz w:val="24"/>
          <w:szCs w:val="24"/>
        </w:rPr>
      </w:pPr>
      <w:r>
        <w:rPr>
          <w:rFonts w:ascii="Arial" w:hAnsi="Arial"/>
          <w:b/>
          <w:bCs/>
          <w:sz w:val="24"/>
          <w:szCs w:val="24"/>
        </w:rPr>
        <w:t>Wodomierze jednostrumieniowe suchobieżne</w:t>
      </w:r>
    </w:p>
    <w:p>
      <w:pPr>
        <w:pStyle w:val="Normal"/>
        <w:numPr>
          <w:ilvl w:val="1"/>
          <w:numId w:val="332"/>
        </w:numPr>
        <w:spacing w:lineRule="auto" w:line="360"/>
        <w:jc w:val="both"/>
        <w:rPr>
          <w:rFonts w:ascii="Arial" w:hAnsi="Arial"/>
          <w:sz w:val="24"/>
          <w:szCs w:val="24"/>
        </w:rPr>
      </w:pPr>
      <w:r>
        <w:rPr>
          <w:rFonts w:ascii="Arial" w:hAnsi="Arial"/>
          <w:sz w:val="24"/>
          <w:szCs w:val="24"/>
        </w:rPr>
        <w:t>Wszystkie oferowane wodomierze jednostrumieniowe muszą być fabrycznie nowe, wyposażone w aktualną cechę legalizacyjną minimum z roku dostawy. Wymagana średnica nominalna to DN20, przy czym minimalne wymagane parametry metrologiczne wynoszą odpowiednio: dla DN20 – Q3 = 4,0 m³/h (długość montażowa 130 mm). Klasa metrologiczna wodomierzy nie może być niższa niż R160 w pozycji poziomej (H) oraz R100 w pionowej (V). Zapewnia to wysoką dokładność pomiaru w różnych warunkach zabudowy urządzenia.</w:t>
      </w:r>
    </w:p>
    <w:p>
      <w:pPr>
        <w:pStyle w:val="Normal"/>
        <w:numPr>
          <w:ilvl w:val="1"/>
          <w:numId w:val="333"/>
        </w:numPr>
        <w:spacing w:lineRule="auto" w:line="360"/>
        <w:jc w:val="both"/>
        <w:rPr>
          <w:rFonts w:ascii="Arial" w:hAnsi="Arial"/>
          <w:sz w:val="24"/>
          <w:szCs w:val="24"/>
        </w:rPr>
      </w:pPr>
      <w:r>
        <w:rPr>
          <w:rFonts w:ascii="Arial" w:hAnsi="Arial"/>
          <w:sz w:val="24"/>
          <w:szCs w:val="24"/>
        </w:rPr>
        <w:t>Korpus każdego wodomierza jednostrumieniowego powinien być wykonany z wytrzymałego mosiądzu – niedopuszczalne jest stosowanie korpusów z tworzyw kompozytowych. Urządzenia muszą posiadać aktualny atest higieniczny PZH (dopuszczenie do kontaktu z wodą pitną) oraz spełniać wymagania normy PN-EN 14154 lub równoważnej dla wodomierzy. Na obudowie wymaga się trwałego oznaczenia rodzaju materiału (stopu mosiądzu) użytego do wykonania korpusu, co ułatwia identyfikację i kontrolę jakości. Wodomierze mają być przystosowane do typowych warunków pracy w sieci zimnej wody – powinny poprawnie działać w zakresie temperatur od +0,1°C do +50°C oraz przy maksymalnym ciśnieniu roboczym do 16 bar. Liczydło (układ wskazujący) musi być hermetycznie zamknięte, o klasie szczelności IP68, co zapewnia pełną odporność na zalanie wodą i wnikanie pyłu. Liczydło powinno być obrotowe w zakresie 360°, umożliwiając odczyt wskazań z dowolnej pozycji montażu. Wymagany jest wskaźnik co najmniej ośmiocyfrowy (osiem bębenków) zapewniający odczyt zużycia z dokładnością do 1 litra.</w:t>
      </w:r>
    </w:p>
    <w:p>
      <w:pPr>
        <w:pStyle w:val="Normal"/>
        <w:numPr>
          <w:ilvl w:val="1"/>
          <w:numId w:val="334"/>
        </w:numPr>
        <w:spacing w:lineRule="auto" w:line="360"/>
        <w:jc w:val="both"/>
        <w:rPr>
          <w:rFonts w:ascii="Arial" w:hAnsi="Arial"/>
          <w:sz w:val="24"/>
          <w:szCs w:val="24"/>
        </w:rPr>
      </w:pPr>
      <w:r>
        <w:rPr>
          <w:rFonts w:ascii="Arial" w:hAnsi="Arial"/>
          <w:sz w:val="24"/>
          <w:szCs w:val="24"/>
        </w:rPr>
        <w:t>Konstrukcja wodomierza jednostrumieniowego musi gwarantować długotrwałą stabilność pomiaru oraz odporność na próby manipulacji. W tym celu przewiduje się zastosowanie m.in. czteropolowego sprzęgła magnetycznego oraz pierścienia antymagnetycznego, które zabezpieczają przed zakłóceniem pomiaru zewnętrznym magnesem. Mechanizm pomiarowy (wirnik) powinien być solidnie łożyskowany obustronnie na trwałych kamieniach technicznych, co zapewni płynną pracę i odporność na zużycie w długim okresie eksploatacji. Niedopuszczalne są elementy osłabiające konstrukcję, takie jak plastikowe opaski łączące korpus z liczydłem – szczelność i trwałość musi być zagwarantowana samą konstrukcją urządzenia. Montaż wodomierza jednostrumieniowego ma następować bezpośrednio w przewodzie o danej średnicy nominalnej, bez stosowania dodatkowych przedłużek czy redukcji – eliminujemy tym samym ryzyko nieszczelności lub błędów pomiarowych wynikających z użycia niepożądanych złączek.</w:t>
      </w:r>
    </w:p>
    <w:p>
      <w:pPr>
        <w:pStyle w:val="Normal"/>
        <w:numPr>
          <w:ilvl w:val="1"/>
          <w:numId w:val="335"/>
        </w:numPr>
        <w:spacing w:lineRule="auto" w:line="360"/>
        <w:jc w:val="both"/>
        <w:rPr>
          <w:rFonts w:ascii="Arial" w:hAnsi="Arial"/>
          <w:sz w:val="24"/>
          <w:szCs w:val="24"/>
        </w:rPr>
      </w:pPr>
      <w:r>
        <w:rPr>
          <w:rFonts w:ascii="Arial" w:hAnsi="Arial"/>
          <w:sz w:val="24"/>
          <w:szCs w:val="24"/>
        </w:rPr>
        <w:t>Wodomierze muszą być przygotowane do integracji z systemem zdalnego odczytu. Konstrukcja liczydła powinna umożliwiać montaż modułu radiowego (nakładki) bezpośrednio na wodomierzu, w dowolnym momencie eksploatacji, bez uszkadzania plomb legalizacyjnych. Nie dopuszcza się rozwiązań bazujących na odczycie poprzez kontaktrony, czujniki optyczne czy czujniki Halla – odczyt danych musi być realizowany w sposób bezinwazyjny i pewny (bez mechanicznej ingerencji w licznik). Ewentualne uszkodzenie lub awaria modułu radiowego nie może uniemożliwiać tradycyjnego odczytu – sam wodomierz musi zawsze pozwalać na wizualny odczyt bieżącego stanu zużycia z tarczy/liczydła. Dodatkowo wymaga się, aby istniała możliwość doposażenia wodomierza w dodatkowe akcesoria ułatwiające odczyt w trudnych warunkach instalacyjnych.</w:t>
      </w:r>
    </w:p>
    <w:p>
      <w:pPr>
        <w:pStyle w:val="Normal"/>
        <w:numPr>
          <w:ilvl w:val="0"/>
          <w:numId w:val="336"/>
        </w:numPr>
        <w:spacing w:lineRule="auto" w:line="360"/>
        <w:rPr>
          <w:rFonts w:ascii="Arial" w:hAnsi="Arial"/>
          <w:sz w:val="24"/>
          <w:szCs w:val="24"/>
        </w:rPr>
      </w:pPr>
      <w:r>
        <w:rPr>
          <w:rFonts w:ascii="Arial" w:hAnsi="Arial"/>
          <w:b/>
          <w:bCs/>
          <w:sz w:val="24"/>
          <w:szCs w:val="24"/>
        </w:rPr>
        <w:t>Wodomierze ultradźwiękowe</w:t>
      </w:r>
    </w:p>
    <w:p>
      <w:pPr>
        <w:pStyle w:val="Normal"/>
        <w:numPr>
          <w:ilvl w:val="1"/>
          <w:numId w:val="337"/>
        </w:numPr>
        <w:spacing w:lineRule="auto" w:line="360"/>
        <w:jc w:val="both"/>
        <w:rPr>
          <w:rFonts w:ascii="Arial" w:hAnsi="Arial"/>
          <w:sz w:val="24"/>
          <w:szCs w:val="24"/>
        </w:rPr>
      </w:pPr>
      <w:r>
        <w:rPr>
          <w:rFonts w:ascii="Arial" w:hAnsi="Arial"/>
          <w:sz w:val="24"/>
          <w:szCs w:val="24"/>
        </w:rPr>
        <w:t>Wodomierze ultradźwiękowe muszą być dostarczone jako fabrycznie nowe, z cechami legalizacyjnymi nadanymi minimum w roku dostawy. Wymagane minimalne parametry metrologiczne dla średnic DN20 – DN100 są analogiczne do wcześniejszych typów: Q3 = 4,0 m³/h dla DN20 (długość zabudowy 130 mm), Q3 = 6,3 m³/h dla DN25 (długość zabudowy 260 mm), Q3 = 10,0 m³/h dla DN32 (długość zabudowy 260 mm), Q3 = 25,0 m³/h dla DN50 (długość zabudowy 200 mm), Q3 = 63,0 m³/h dla DN80 (długość zabudowy 225 mm), Q3 = 100,0 m³/h dla DN100 (długość zabudowy 250 mm). Wodomierze te cechują się jednak znacznie wyższą dokładnością – klasa metrologiczna musi wynosić co najmniej R400, co oznacza precyzyjny pomiar w bardzo szerokim zakresie.</w:t>
      </w:r>
    </w:p>
    <w:p>
      <w:pPr>
        <w:pStyle w:val="Normal"/>
        <w:numPr>
          <w:ilvl w:val="1"/>
          <w:numId w:val="338"/>
        </w:numPr>
        <w:spacing w:lineRule="auto" w:line="360"/>
        <w:jc w:val="both"/>
        <w:rPr>
          <w:rFonts w:ascii="Arial" w:hAnsi="Arial"/>
          <w:sz w:val="24"/>
          <w:szCs w:val="24"/>
        </w:rPr>
      </w:pPr>
      <w:r>
        <w:rPr>
          <w:rFonts w:ascii="Arial" w:hAnsi="Arial"/>
          <w:sz w:val="24"/>
          <w:szCs w:val="24"/>
        </w:rPr>
        <w:t>Każdy wodomierz ultradźwiękowy powinien posiadać trwale nadany unikatowy numer fabryczny, czytelnie oznakowany na obudowie. Numer ten pozwala na identyfikację urządzenia i weryfikację jego legalizacji w dowolnym momencie. Wodomierze muszą posiadać aktualny atest higieniczny PZH dopuszczający do kontaktu z wodą pitną oraz być zgodne z normą PN-EN 14154 (lub równoważnym standardem europejskim).</w:t>
      </w:r>
    </w:p>
    <w:p>
      <w:pPr>
        <w:pStyle w:val="Normal"/>
        <w:numPr>
          <w:ilvl w:val="1"/>
          <w:numId w:val="339"/>
        </w:numPr>
        <w:spacing w:lineRule="auto" w:line="360"/>
        <w:jc w:val="both"/>
        <w:rPr>
          <w:rFonts w:ascii="Arial" w:hAnsi="Arial"/>
          <w:sz w:val="24"/>
          <w:szCs w:val="24"/>
        </w:rPr>
      </w:pPr>
      <w:r>
        <w:rPr>
          <w:rFonts w:ascii="Arial" w:hAnsi="Arial"/>
          <w:sz w:val="24"/>
          <w:szCs w:val="24"/>
        </w:rPr>
        <w:t>Technologia ultradźwiękowa, pozbawiona ruchomych elementów, zapewnia naturalną odporność na wpływ zewnętrznych pól magnetycznych – mimo to urządzenia te również muszą być zabezpieczone przed próbami manipulacji polem magnetycznym. Charakteryzować je powinien bardzo niski próg rozruchu – wodomierz ma wykrywać i mierzyć nawet minimalny przepływ wody od najniższych wartości, tak aby żadne zużycie nie pozostało niezarejestrowane. Dzięki temu nawet bardzo małe pobory (np. sączenia, wycieki) zostaną odnotowane, co pomaga w szybkim wykrywaniu anomalii.</w:t>
      </w:r>
    </w:p>
    <w:p>
      <w:pPr>
        <w:pStyle w:val="Normal"/>
        <w:numPr>
          <w:ilvl w:val="1"/>
          <w:numId w:val="340"/>
        </w:numPr>
        <w:spacing w:lineRule="auto" w:line="360"/>
        <w:jc w:val="both"/>
        <w:rPr>
          <w:rFonts w:ascii="Arial" w:hAnsi="Arial"/>
          <w:sz w:val="24"/>
          <w:szCs w:val="24"/>
        </w:rPr>
      </w:pPr>
      <w:r>
        <w:rPr>
          <w:rFonts w:ascii="Arial" w:hAnsi="Arial"/>
          <w:sz w:val="24"/>
          <w:szCs w:val="24"/>
        </w:rPr>
        <w:t>Wodomierze ultradźwiękowe powinny posiadać wbudowaną pamięć pomiarową pozwalającą na rejestrację danych historycznych. Wymaga się, aby urządzenie przechowywało w pamięci minimum 480 ostatnich dziennych odczytów, 36 odczytów miesięcznych oraz 18 odczytów rocznych (co odpowiada co najmniej 1,5-rocznemu okresowi historii dobowej). Taka głębokość archiwum umożliwi odtworzenie przebiegu zużycia w długim horyzoncie czasowym i analizę trendów lub nietypowych zdarzeń (np. stopniowo narastający wyciek) bez konieczności częstego zdalnego odczytu.</w:t>
      </w:r>
    </w:p>
    <w:p>
      <w:pPr>
        <w:pStyle w:val="Normal"/>
        <w:numPr>
          <w:ilvl w:val="1"/>
          <w:numId w:val="341"/>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Korpus wodomierza ultradźwiękowego powinien być wykonany z metalu (np. stopu mosiądzu lub stali), co zapewnia odpowiednią trwałość i odporność na warunki pracy w studzienkach i instalacjach zewnętrznych. Nie dopuszcza się obudów z tworzyw sztucznych lub kompozytowych w tym typie urządzeń. Liczydło ultradźwiękowego wodomierza musi być hermetyczne (klasa szczelności IP68) – gwarantuje to niezawodność odczytu nawet w przypadku zalania wodomierza wodą lub pracy w gruncie. Wodomierze te powinny wytrzymywać ciśnienie robocze do 16 bar i pracować w zakresie temperatur od +0,1°C do +50°C, analogicznie jak pozostałe wodomierze </w:t>
      </w:r>
      <w:r>
        <w:rPr>
          <w:rFonts w:ascii="Arial" w:hAnsi="Arial"/>
          <w:i w:val="false"/>
          <w:iCs w:val="false"/>
          <w:color w:val="auto"/>
          <w:sz w:val="24"/>
          <w:szCs w:val="24"/>
        </w:rPr>
        <w:t>zimnej wody.</w:t>
      </w:r>
    </w:p>
    <w:p>
      <w:pPr>
        <w:pStyle w:val="Normal"/>
        <w:numPr>
          <w:ilvl w:val="1"/>
          <w:numId w:val="342"/>
        </w:numPr>
        <w:spacing w:lineRule="auto" w:line="360"/>
        <w:jc w:val="both"/>
        <w:rPr>
          <w:rFonts w:ascii="Arial" w:hAnsi="Arial"/>
          <w:i w:val="false"/>
          <w:i w:val="false"/>
          <w:iCs w:val="false"/>
          <w:sz w:val="24"/>
          <w:szCs w:val="24"/>
        </w:rPr>
      </w:pPr>
      <w:r>
        <w:rPr>
          <w:rFonts w:ascii="Arial" w:hAnsi="Arial"/>
          <w:i w:val="false"/>
          <w:iCs w:val="false"/>
          <w:color w:val="auto"/>
          <w:sz w:val="24"/>
          <w:szCs w:val="24"/>
        </w:rPr>
        <w:t>Wbudowana inteligencja urządzenia powinna obejmować funkcje diagnostyczne, takie jak</w:t>
      </w:r>
      <w:r>
        <w:rPr>
          <w:rFonts w:ascii="Arial" w:hAnsi="Arial"/>
          <w:i w:val="false"/>
          <w:iCs w:val="false"/>
          <w:sz w:val="24"/>
          <w:szCs w:val="24"/>
        </w:rPr>
        <w:t xml:space="preserve"> alarm wykrycia pustej rury (brak medium w wodomierzu) czy alarm przekroczenia dopuszczalnej temperatury medium. Te alarmy pozwalają szybko zidentyfikować sytuacje odbiegające od normy (np. zamarznięcie wody w instalacji lub przepływ wody o zbyt wysokiej temperaturze).</w:t>
      </w:r>
    </w:p>
    <w:p>
      <w:pPr>
        <w:pStyle w:val="Normal"/>
        <w:numPr>
          <w:ilvl w:val="1"/>
          <w:numId w:val="343"/>
        </w:numPr>
        <w:spacing w:lineRule="auto" w:line="360"/>
        <w:jc w:val="both"/>
        <w:rPr>
          <w:rFonts w:ascii="Arial" w:hAnsi="Arial"/>
          <w:i w:val="false"/>
          <w:i w:val="false"/>
          <w:iCs w:val="false"/>
          <w:sz w:val="24"/>
          <w:szCs w:val="24"/>
        </w:rPr>
      </w:pPr>
      <w:r>
        <w:rPr>
          <w:rFonts w:ascii="Arial" w:hAnsi="Arial"/>
          <w:i w:val="false"/>
          <w:iCs w:val="false"/>
          <w:sz w:val="24"/>
          <w:szCs w:val="24"/>
        </w:rPr>
        <w:t>Wodomierze ultradźwiękowe są zasilane bateryjnie – wymagane jest zastosowanie wbudowanej baterii litowej o żywotności minimum 10 lat ciągłej pracy. Długi czas działania na zasilaniu wewnętrznym ogranicza częstotliwość serwisowania (wymian baterii) i zapewnia niezawodność systemu w perspektywie wieloletniej eksploatacji. Podobnie jak w przypadku pozostałych typów, wodomierz ultradźwiękowy musi umożliwiać montaż nakładki radiowej (modułu komunikacyjnego) do zdalnego odczytu bez naruszenia plomb legalizacyjnych. Obudowa wodomierza powinna być zaprojektowana tak, by instalacja modułu komunikacyjnego w trakcie użytkowania była możliwa i nie wpływała na szczelność ani dokładność pomiaru. W razie awarii lub demontażu modułu zdalnego odczytu, wodomierz musi pozwalać na odczyt bieżących wskazań bezpośrednio z wyświetlacza (metodą wizualną), zapewniając ciągły dostęp do danych o zużyciu.</w:t>
      </w:r>
    </w:p>
    <w:p>
      <w:pPr>
        <w:pStyle w:val="Normal"/>
        <w:numPr>
          <w:ilvl w:val="0"/>
          <w:numId w:val="344"/>
        </w:numPr>
        <w:spacing w:lineRule="auto" w:line="360"/>
        <w:rPr>
          <w:rFonts w:ascii="Arial" w:hAnsi="Arial"/>
          <w:i w:val="false"/>
          <w:i w:val="false"/>
          <w:iCs w:val="false"/>
          <w:sz w:val="24"/>
          <w:szCs w:val="24"/>
        </w:rPr>
      </w:pPr>
      <w:r>
        <w:rPr>
          <w:rFonts w:ascii="Arial" w:hAnsi="Arial"/>
          <w:b/>
          <w:bCs/>
          <w:i w:val="false"/>
          <w:iCs w:val="false"/>
          <w:sz w:val="24"/>
          <w:szCs w:val="24"/>
        </w:rPr>
        <w:t>Moduł radiowy (do zdalnego odczytu)</w:t>
      </w:r>
    </w:p>
    <w:p>
      <w:pPr>
        <w:pStyle w:val="NoSpacing"/>
        <w:numPr>
          <w:ilvl w:val="1"/>
          <w:numId w:val="345"/>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Moduł radiowy przewidziany w systemie służy do bezprzewodowej transmisji odczytów wodomierzy. Musi być w pełni kompatybilny z dostarczanymi wodomierzami i dostosowany do montażu bezpośrednio na ich liczydłach. Dopuszcza się wodomierze ultradźwiękowe ze zintegrowanym modułem radiowym lub wyjściem impulsowym. Moduł instaluje się na wodomierzu bez potrzeby ingerencji w jego konstrukcję – montaż nakładki nie może wymagać naruszenia plomb ani powodować utraty szczelności układu pomiarowego. Urządzenie odczytowe powinno pozyskiwać wskazania wodomierza w sposób bezinwazyjny, bez kontaktu mechanicznego z elementami liczydła, zachowując przy tym pewność i dokładność pomiaru. Niedopuszczalne jest stosowanie w module czujników kontaktronowych, optycznych czy Halla – rozwiązanie musi wykorzystywać inną technologię odczytu gwarantującą odporność na tego typu ograniczenia. W przypadku uszkodzenia bądź awarii modułu radiowego sam wodomierz pozostaje w pełni funkcjonalny pod względem tradycyjnego odczytu wzrokowego. Moduły muszą być objęte </w:t>
      </w:r>
      <w:r>
        <w:rPr>
          <w:rFonts w:ascii="Arial" w:hAnsi="Arial"/>
          <w:i w:val="false"/>
          <w:iCs w:val="false"/>
          <w:sz w:val="24"/>
          <w:szCs w:val="24"/>
        </w:rPr>
        <w:t xml:space="preserve">co najmniej </w:t>
      </w:r>
      <w:r>
        <w:rPr>
          <w:rFonts w:ascii="Arial" w:hAnsi="Arial"/>
          <w:i w:val="false"/>
          <w:iCs w:val="false"/>
          <w:sz w:val="24"/>
          <w:szCs w:val="24"/>
        </w:rPr>
        <w:t>6 letnią gwarancją producenta liczoną od daty montażu na wodomierzu oraz fabrycznie nowe, wyprodukowane w roku dostawy.</w:t>
      </w:r>
    </w:p>
    <w:p>
      <w:pPr>
        <w:pStyle w:val="Normal"/>
        <w:numPr>
          <w:ilvl w:val="1"/>
          <w:numId w:val="346"/>
        </w:numPr>
        <w:spacing w:lineRule="auto" w:line="360"/>
        <w:jc w:val="both"/>
        <w:rPr>
          <w:rFonts w:ascii="Arial" w:hAnsi="Arial"/>
          <w:i w:val="false"/>
          <w:i w:val="false"/>
          <w:iCs w:val="false"/>
          <w:sz w:val="24"/>
          <w:szCs w:val="24"/>
        </w:rPr>
      </w:pPr>
      <w:r>
        <w:rPr>
          <w:rFonts w:ascii="Arial" w:hAnsi="Arial"/>
          <w:i w:val="false"/>
          <w:iCs w:val="false"/>
          <w:sz w:val="24"/>
          <w:szCs w:val="24"/>
        </w:rPr>
        <w:t>Moduł radiowy wykorzystuje nowoczesną technologię pozyskiwania impulsów z liczydła wodomierza. Zasada zliczania polega na detekcji zaburzeń pola elektromagnetycznego generowanego przez cewki umieszczone nad metalową wskazówką wodomierza. Takie rozwiązanie pozwala odczytać zarówno wielkość, jak i kierunek przepływu wody, a w odróżnieniu od metod optycznych jest całkowicie odporne na działanie wilgoci i kurzu. Oznacza to, że nawet w przypadku zalania komory liczydła wodą lub zapylenia – co może wystąpić w studzienkach – transmisja danych pozostaje niezawodna. Moduł nie zakłóca pracy wodomierza ani nie wpływa na jego metrologię; jednocześnie jest on wyposażony w układy detekcji prób manipulacji (np. zdjęcia obudowy modułu czy zbliżenia silnego magnesu), co stanowi dodatkowe zabezpieczenie przed oszustwem.</w:t>
      </w:r>
    </w:p>
    <w:p>
      <w:pPr>
        <w:pStyle w:val="Normal"/>
        <w:numPr>
          <w:ilvl w:val="0"/>
          <w:numId w:val="347"/>
        </w:numPr>
        <w:spacing w:lineRule="auto" w:line="360"/>
        <w:rPr>
          <w:rFonts w:ascii="Arial" w:hAnsi="Arial"/>
          <w:i w:val="false"/>
          <w:i w:val="false"/>
          <w:iCs w:val="false"/>
          <w:sz w:val="24"/>
          <w:szCs w:val="24"/>
        </w:rPr>
      </w:pPr>
      <w:r>
        <w:rPr>
          <w:rFonts w:ascii="Arial" w:hAnsi="Arial"/>
          <w:b/>
          <w:bCs/>
          <w:i w:val="false"/>
          <w:iCs w:val="false"/>
          <w:sz w:val="24"/>
          <w:szCs w:val="24"/>
        </w:rPr>
        <w:t>Minimalne wymagania techniczne modułu radiowego:</w:t>
      </w:r>
    </w:p>
    <w:p>
      <w:pPr>
        <w:pStyle w:val="Normal"/>
        <w:numPr>
          <w:ilvl w:val="1"/>
          <w:numId w:val="348"/>
        </w:numPr>
        <w:spacing w:lineRule="auto" w:line="360"/>
        <w:jc w:val="both"/>
        <w:rPr>
          <w:rFonts w:ascii="Arial" w:hAnsi="Arial"/>
          <w:i w:val="false"/>
          <w:i w:val="false"/>
          <w:iCs w:val="false"/>
          <w:sz w:val="24"/>
          <w:szCs w:val="24"/>
        </w:rPr>
      </w:pPr>
      <w:r>
        <w:rPr>
          <w:rFonts w:ascii="Arial" w:hAnsi="Arial"/>
          <w:i w:val="false"/>
          <w:iCs w:val="false"/>
          <w:sz w:val="24"/>
          <w:szCs w:val="24"/>
        </w:rPr>
        <w:t>Zasilanie: wbudowana bateria litowa o żywotności do 12 lat (zapewniająca co najmniej 10 lat pracy w typowych warunkach). Długi czas działania bateryjnego ogranicza konieczność serwisowania urządzenia.</w:t>
      </w:r>
    </w:p>
    <w:p>
      <w:pPr>
        <w:pStyle w:val="Normal"/>
        <w:numPr>
          <w:ilvl w:val="1"/>
          <w:numId w:val="349"/>
        </w:numPr>
        <w:spacing w:lineRule="auto" w:line="360"/>
        <w:jc w:val="both"/>
        <w:rPr>
          <w:rFonts w:ascii="Arial" w:hAnsi="Arial"/>
          <w:i w:val="false"/>
          <w:i w:val="false"/>
          <w:iCs w:val="false"/>
          <w:sz w:val="24"/>
          <w:szCs w:val="24"/>
        </w:rPr>
      </w:pPr>
      <w:r>
        <w:rPr>
          <w:rFonts w:ascii="Arial" w:hAnsi="Arial"/>
          <w:i w:val="false"/>
          <w:iCs w:val="false"/>
          <w:sz w:val="24"/>
          <w:szCs w:val="24"/>
        </w:rPr>
        <w:t>Odporność na warunki zewnętrzne: obudowa o klasie szczelności IP68 (pełna odporność na zalanie), przystosowana do pracy w środowisku wilgotnym i brudnym (studzienki wodomierzowe, zalane wpusty itp.). Zakres temperatur pracy modułu powinien wynosić co najmniej od 0°C do +65°C.</w:t>
      </w:r>
    </w:p>
    <w:p>
      <w:pPr>
        <w:pStyle w:val="Normal"/>
        <w:numPr>
          <w:ilvl w:val="1"/>
          <w:numId w:val="350"/>
        </w:numPr>
        <w:spacing w:lineRule="auto" w:line="360"/>
        <w:jc w:val="both"/>
        <w:rPr>
          <w:rFonts w:ascii="Arial" w:hAnsi="Arial"/>
          <w:i w:val="false"/>
          <w:i w:val="false"/>
          <w:iCs w:val="false"/>
          <w:sz w:val="24"/>
          <w:szCs w:val="24"/>
        </w:rPr>
      </w:pPr>
      <w:r>
        <w:rPr>
          <w:rFonts w:ascii="Arial" w:hAnsi="Arial"/>
          <w:i w:val="false"/>
          <w:iCs w:val="false"/>
          <w:sz w:val="24"/>
          <w:szCs w:val="24"/>
        </w:rPr>
        <w:t>Łączność radiowa: transmisja odbywa się w pasmie 868 MHz (bezlicencyjne pasmo ISM), z maksymalną mocą nadajnika do 16 mW, zgodnie z obowiązującymi normami i regulacjami dla urządzeń krótkiego zasięgu. Moduł komunikuje się jednokierunkowo – cyklicznie nadaje pakiety z danymi bez konieczności wywołania (tzw. tryb „one-way”). Rozwiązanie to cechuje się niskim poborem energii i prostotą, a odczyt następuje za pomocą odbiornika zbierającego emisje radiowe.</w:t>
      </w:r>
    </w:p>
    <w:p>
      <w:pPr>
        <w:pStyle w:val="Normal"/>
        <w:numPr>
          <w:ilvl w:val="1"/>
          <w:numId w:val="351"/>
        </w:numPr>
        <w:spacing w:lineRule="auto" w:line="360"/>
        <w:jc w:val="both"/>
        <w:rPr>
          <w:rFonts w:ascii="Arial" w:hAnsi="Arial"/>
          <w:i w:val="false"/>
          <w:i w:val="false"/>
          <w:iCs w:val="false"/>
          <w:sz w:val="24"/>
          <w:szCs w:val="24"/>
        </w:rPr>
      </w:pPr>
      <w:r>
        <w:rPr>
          <w:rFonts w:ascii="Arial" w:hAnsi="Arial"/>
          <w:i w:val="false"/>
          <w:iCs w:val="false"/>
          <w:sz w:val="24"/>
          <w:szCs w:val="24"/>
        </w:rPr>
        <w:t>Zasięg komunikacji: powinien umożliwiać odczyt co najmniej z odległości kilkuset metrów w terenie otwartym. Moduł ma opcjonalną możliwość dołączenia zewnętrznej pasywnej anteny zwiększającej zasięg, co jest istotne w przypadku instalacji w trudnych warunkach (głębokie, wąskie lub zalane wodą studnie, żeliwne skrzynki uliczne itp.).</w:t>
      </w:r>
    </w:p>
    <w:p>
      <w:pPr>
        <w:pStyle w:val="Normal"/>
        <w:numPr>
          <w:ilvl w:val="1"/>
          <w:numId w:val="352"/>
        </w:numPr>
        <w:spacing w:lineRule="auto" w:line="360"/>
        <w:jc w:val="both"/>
        <w:rPr>
          <w:rFonts w:ascii="Arial" w:hAnsi="Arial"/>
          <w:i w:val="false"/>
          <w:i w:val="false"/>
          <w:iCs w:val="false"/>
          <w:sz w:val="24"/>
          <w:szCs w:val="24"/>
        </w:rPr>
      </w:pPr>
      <w:r>
        <w:rPr>
          <w:rFonts w:ascii="Arial" w:hAnsi="Arial"/>
          <w:i w:val="false"/>
          <w:iCs w:val="false"/>
          <w:sz w:val="24"/>
          <w:szCs w:val="24"/>
        </w:rPr>
        <w:t>Zgodność i certyfikacje: moduł radiowy musi spełniać wymagania odpowiednich norm i przepisów dla urządzeń radiowych. W szczególności powinien posiadać oznakowanie CE oraz być zgodny z Dyrektywą RED 2014/53/UE (dot. wyposażenia radiowego). Bezpieczeństwo transmisji musi być zagwarantowane przez zastosowanie mechanizmów szyfrowania i uwierzytelnienia danych – dane pomiarowe przesyłane drogą radiową mają być chronione przed odczytem lub modyfikacją przez osoby niepowołane.</w:t>
      </w:r>
    </w:p>
    <w:p>
      <w:pPr>
        <w:pStyle w:val="Normal"/>
        <w:numPr>
          <w:ilvl w:val="1"/>
          <w:numId w:val="353"/>
        </w:numPr>
        <w:spacing w:lineRule="auto" w:line="360"/>
        <w:jc w:val="both"/>
        <w:rPr>
          <w:rFonts w:ascii="Arial" w:hAnsi="Arial"/>
          <w:i w:val="false"/>
          <w:i w:val="false"/>
          <w:iCs w:val="false"/>
          <w:sz w:val="24"/>
          <w:szCs w:val="24"/>
        </w:rPr>
      </w:pPr>
      <w:r>
        <w:rPr>
          <w:rFonts w:ascii="Arial" w:hAnsi="Arial"/>
          <w:i w:val="false"/>
          <w:iCs w:val="false"/>
          <w:sz w:val="24"/>
          <w:szCs w:val="24"/>
        </w:rPr>
        <w:t>Parametry konfigurowalne modułu: Moduł radiowy powinien umożliwiać zmianę podstawowych ustawień konfiguracyjnych w celu dostosowania pracy do potrzeb sieci. W szczególności wymaga się możliwości zaprogramowania następujących parametrów:</w:t>
      </w:r>
    </w:p>
    <w:p>
      <w:pPr>
        <w:pStyle w:val="Normal"/>
        <w:numPr>
          <w:ilvl w:val="1"/>
          <w:numId w:val="354"/>
        </w:numPr>
        <w:spacing w:lineRule="auto" w:line="360"/>
        <w:jc w:val="both"/>
        <w:rPr>
          <w:rFonts w:ascii="Arial" w:hAnsi="Arial"/>
          <w:i w:val="false"/>
          <w:i w:val="false"/>
          <w:iCs w:val="false"/>
          <w:sz w:val="24"/>
          <w:szCs w:val="24"/>
        </w:rPr>
      </w:pPr>
      <w:r>
        <w:rPr>
          <w:rFonts w:ascii="Arial" w:hAnsi="Arial"/>
          <w:i w:val="false"/>
          <w:iCs w:val="false"/>
          <w:sz w:val="24"/>
          <w:szCs w:val="24"/>
        </w:rPr>
        <w:t>Próg wycieku – wartość przepływu lub czas ciągłego przepływu, powyżej którego moduł generuje alarm ciągłego wycieku z podaniem ilości dni (np. nieszczelność instalacji).</w:t>
      </w:r>
    </w:p>
    <w:p>
      <w:pPr>
        <w:pStyle w:val="Normal"/>
        <w:numPr>
          <w:ilvl w:val="1"/>
          <w:numId w:val="355"/>
        </w:numPr>
        <w:spacing w:lineRule="auto" w:line="360"/>
        <w:jc w:val="both"/>
        <w:rPr>
          <w:rFonts w:ascii="Arial" w:hAnsi="Arial"/>
          <w:i w:val="false"/>
          <w:i w:val="false"/>
          <w:iCs w:val="false"/>
          <w:sz w:val="24"/>
          <w:szCs w:val="24"/>
        </w:rPr>
      </w:pPr>
      <w:r>
        <w:rPr>
          <w:rFonts w:ascii="Arial" w:hAnsi="Arial"/>
          <w:i w:val="false"/>
          <w:iCs w:val="false"/>
          <w:sz w:val="24"/>
          <w:szCs w:val="24"/>
        </w:rPr>
        <w:t>Próg przepływu wstecznego – minimalna objętość lub czas trwania przepływu w kierunku przeciwnym, po którego przekroczeniu rejestrowany jest alarm przepływu wstecznego (co sygnalizuje cofanie się wody w instalacji).</w:t>
      </w:r>
    </w:p>
    <w:p>
      <w:pPr>
        <w:pStyle w:val="Normal"/>
        <w:numPr>
          <w:ilvl w:val="1"/>
          <w:numId w:val="356"/>
        </w:numPr>
        <w:spacing w:lineRule="auto" w:line="360"/>
        <w:jc w:val="both"/>
        <w:rPr>
          <w:rFonts w:ascii="Arial" w:hAnsi="Arial"/>
          <w:i w:val="false"/>
          <w:i w:val="false"/>
          <w:iCs w:val="false"/>
          <w:sz w:val="24"/>
          <w:szCs w:val="24"/>
        </w:rPr>
      </w:pPr>
      <w:r>
        <w:rPr>
          <w:rFonts w:ascii="Arial" w:hAnsi="Arial"/>
          <w:i w:val="false"/>
          <w:iCs w:val="false"/>
          <w:sz w:val="24"/>
          <w:szCs w:val="24"/>
        </w:rPr>
        <w:t>Stan licznika – możliwość wprowadzenia aktualnego wskazania wodomierza do pamięci modułu (np. podczas instalacji) tak, aby moduł i wodomierz były zsynchronizowane co do wskazań zużycia.</w:t>
      </w:r>
    </w:p>
    <w:p>
      <w:pPr>
        <w:pStyle w:val="Normal"/>
        <w:numPr>
          <w:ilvl w:val="1"/>
          <w:numId w:val="357"/>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Zakres czasowy nadawania – zdefiniowanie przedziału czasu (godzin doby), w którym moduł nadaje dane, z uwzględnieniem zmiany czasu letniego/zimowego oraz strefy czasowej. </w:t>
      </w:r>
    </w:p>
    <w:p>
      <w:pPr>
        <w:pStyle w:val="Normal"/>
        <w:numPr>
          <w:ilvl w:val="1"/>
          <w:numId w:val="358"/>
        </w:numPr>
        <w:spacing w:lineRule="auto" w:line="360"/>
        <w:jc w:val="both"/>
        <w:rPr>
          <w:rFonts w:ascii="Arial" w:hAnsi="Arial"/>
          <w:i w:val="false"/>
          <w:i w:val="false"/>
          <w:iCs w:val="false"/>
          <w:sz w:val="24"/>
          <w:szCs w:val="24"/>
        </w:rPr>
      </w:pPr>
      <w:r>
        <w:rPr>
          <w:rFonts w:ascii="Arial" w:hAnsi="Arial"/>
          <w:i w:val="false"/>
          <w:iCs w:val="false"/>
          <w:sz w:val="24"/>
          <w:szCs w:val="24"/>
        </w:rPr>
        <w:t>Interwał transmisji – częstotliwość wysyłania danych pomiarowych przez moduł. Wymagany zakres konfiguracji interwału to od 10 do 15 sekund. Użytkownik (administrator systemu) powinien mieć możliwość wydłużenia lub skrócenia przerw między transmisjami w zależności od potrzeb odczytowych i oszacowanej żywotności baterii.</w:t>
      </w:r>
    </w:p>
    <w:p>
      <w:pPr>
        <w:pStyle w:val="Normal"/>
        <w:numPr>
          <w:ilvl w:val="1"/>
          <w:numId w:val="359"/>
        </w:numPr>
        <w:spacing w:lineRule="auto" w:line="360"/>
        <w:jc w:val="both"/>
        <w:rPr>
          <w:rFonts w:ascii="Arial" w:hAnsi="Arial"/>
          <w:i w:val="false"/>
          <w:i w:val="false"/>
          <w:iCs w:val="false"/>
          <w:sz w:val="24"/>
          <w:szCs w:val="24"/>
        </w:rPr>
      </w:pPr>
      <w:r>
        <w:rPr>
          <w:rFonts w:ascii="Arial" w:hAnsi="Arial"/>
          <w:i w:val="false"/>
          <w:iCs w:val="false"/>
          <w:sz w:val="24"/>
          <w:szCs w:val="24"/>
        </w:rPr>
        <w:t>Dane przesyłane przez moduł: Podczas każdej transmisji radiowej moduł powinien wysyłać pakiet informacji zawierający nie tylko bieżący stan licznika, ale również dane historyczne i diagnostyczne. Minimalny zakres danych przesyłanych przez moduł obejmuje:</w:t>
      </w:r>
    </w:p>
    <w:p>
      <w:pPr>
        <w:pStyle w:val="Normal"/>
        <w:numPr>
          <w:ilvl w:val="1"/>
          <w:numId w:val="360"/>
        </w:numPr>
        <w:spacing w:lineRule="auto" w:line="360"/>
        <w:jc w:val="both"/>
        <w:rPr>
          <w:rFonts w:ascii="Arial" w:hAnsi="Arial"/>
          <w:i w:val="false"/>
          <w:i w:val="false"/>
          <w:iCs w:val="false"/>
          <w:sz w:val="24"/>
          <w:szCs w:val="24"/>
        </w:rPr>
      </w:pPr>
      <w:r>
        <w:rPr>
          <w:rFonts w:ascii="Arial" w:hAnsi="Arial"/>
          <w:i w:val="false"/>
          <w:iCs w:val="false"/>
          <w:sz w:val="24"/>
          <w:szCs w:val="24"/>
        </w:rPr>
        <w:t>Bieżąca data i godzina modułu w momencie nadawania, zsynchronizowana z czasem rzeczywistym (uwzględniająca zmiany czasu letni/zimowy).</w:t>
      </w:r>
    </w:p>
    <w:p>
      <w:pPr>
        <w:pStyle w:val="Normal"/>
        <w:numPr>
          <w:ilvl w:val="1"/>
          <w:numId w:val="361"/>
        </w:numPr>
        <w:spacing w:lineRule="auto" w:line="360"/>
        <w:jc w:val="both"/>
        <w:rPr>
          <w:rFonts w:ascii="Arial" w:hAnsi="Arial"/>
          <w:i w:val="false"/>
          <w:i w:val="false"/>
          <w:iCs w:val="false"/>
          <w:sz w:val="24"/>
          <w:szCs w:val="24"/>
        </w:rPr>
      </w:pPr>
      <w:r>
        <w:rPr>
          <w:rFonts w:ascii="Arial" w:hAnsi="Arial"/>
          <w:i w:val="false"/>
          <w:iCs w:val="false"/>
          <w:sz w:val="24"/>
          <w:szCs w:val="24"/>
        </w:rPr>
        <w:t>Aktualny stan wodomierza (bieżący odczyt zużycia w m³) oraz zestawienie historyczne zużyć – moduł powinien przechowywać i raportować historię wskazań liczydła co najmniej z ostatnich 12 miesięcy (np. miesięczne zużycia wody za ostatni rok).</w:t>
      </w:r>
    </w:p>
    <w:p>
      <w:pPr>
        <w:pStyle w:val="Normal"/>
        <w:numPr>
          <w:ilvl w:val="1"/>
          <w:numId w:val="362"/>
        </w:numPr>
        <w:spacing w:lineRule="auto" w:line="360"/>
        <w:jc w:val="both"/>
        <w:rPr>
          <w:rFonts w:ascii="Arial" w:hAnsi="Arial"/>
          <w:i w:val="false"/>
          <w:i w:val="false"/>
          <w:iCs w:val="false"/>
          <w:sz w:val="24"/>
          <w:szCs w:val="24"/>
        </w:rPr>
      </w:pPr>
      <w:r>
        <w:rPr>
          <w:rFonts w:ascii="Arial" w:hAnsi="Arial"/>
          <w:i w:val="false"/>
          <w:iCs w:val="false"/>
          <w:sz w:val="24"/>
          <w:szCs w:val="24"/>
        </w:rPr>
        <w:t>Sumaryczny przepływ wsteczny zarejestrowany przez wodomierz (łączna objętość wody przepływającej w kierunku przeciwnym od momentu instalacji modułu) oraz informację o przepływach wstecznych w ujęciu historycznym (np. objętość cofniętej wody w poszczególnych miesiącach ostatniego roku).</w:t>
      </w:r>
    </w:p>
    <w:p>
      <w:pPr>
        <w:pStyle w:val="Normal"/>
        <w:numPr>
          <w:ilvl w:val="1"/>
          <w:numId w:val="363"/>
        </w:numPr>
        <w:spacing w:lineRule="auto" w:line="360"/>
        <w:jc w:val="both"/>
        <w:rPr>
          <w:rFonts w:ascii="Arial" w:hAnsi="Arial"/>
          <w:i w:val="false"/>
          <w:i w:val="false"/>
          <w:iCs w:val="false"/>
          <w:sz w:val="24"/>
          <w:szCs w:val="24"/>
        </w:rPr>
      </w:pPr>
      <w:r>
        <w:rPr>
          <w:rFonts w:ascii="Arial" w:hAnsi="Arial"/>
          <w:i w:val="false"/>
          <w:iCs w:val="false"/>
          <w:sz w:val="24"/>
          <w:szCs w:val="24"/>
        </w:rPr>
        <w:t>Rejestry – moduł musi przesyłać zarejestrowane dane z ostatnich minimum 45 dni lub godzin.</w:t>
      </w:r>
    </w:p>
    <w:p>
      <w:pPr>
        <w:pStyle w:val="Normal"/>
        <w:numPr>
          <w:ilvl w:val="1"/>
          <w:numId w:val="364"/>
        </w:numPr>
        <w:spacing w:lineRule="auto" w:line="360"/>
        <w:jc w:val="both"/>
        <w:rPr>
          <w:rFonts w:ascii="Arial" w:hAnsi="Arial"/>
          <w:i w:val="false"/>
          <w:i w:val="false"/>
          <w:iCs w:val="false"/>
          <w:sz w:val="24"/>
          <w:szCs w:val="24"/>
        </w:rPr>
      </w:pPr>
      <w:r>
        <w:rPr>
          <w:rFonts w:ascii="Arial" w:hAnsi="Arial"/>
          <w:i w:val="false"/>
          <w:iCs w:val="false"/>
          <w:sz w:val="24"/>
          <w:szCs w:val="24"/>
        </w:rPr>
        <w:t>Rejestry alarmów – moduł powinien prowadzić dziennik zdarzeń alarmowych z przynajmniej 12-miesięczną historią. Do przekazywanych informacji należą m.in.: alarmy wycieku z uwzględnieniem ilości dni w danym miesiącu, alarmy wystąpienia przepływu wstecznego, alarmy demontażu modułu (naruszenia jego obudowy) oraz alarmy wykrycia obecności silnego pola magnetycznego w pobliżu wodomierza. Każdy z tych alarmów powinien być zapamiętywany wraz z informacją o czasie wystąpienia (np. datą) lub liczbie dni, w których zdarzenie miało miejsce.</w:t>
      </w:r>
    </w:p>
    <w:p>
      <w:pPr>
        <w:pStyle w:val="Normal"/>
        <w:numPr>
          <w:ilvl w:val="1"/>
          <w:numId w:val="365"/>
        </w:numPr>
        <w:spacing w:lineRule="auto" w:line="360"/>
        <w:jc w:val="both"/>
        <w:rPr>
          <w:rFonts w:ascii="Arial" w:hAnsi="Arial"/>
          <w:i w:val="false"/>
          <w:i w:val="false"/>
          <w:iCs w:val="false"/>
          <w:sz w:val="24"/>
          <w:szCs w:val="24"/>
        </w:rPr>
      </w:pPr>
      <w:r>
        <w:rPr>
          <w:rFonts w:ascii="Arial" w:hAnsi="Arial"/>
          <w:i w:val="false"/>
          <w:iCs w:val="false"/>
          <w:sz w:val="24"/>
          <w:szCs w:val="24"/>
        </w:rPr>
        <w:t>Wskaźnik siły sygnału radiowego – informacja o mocy/poziomie sygnału nadawanego przez moduł lub odebranego przez odbiornik (RSSI), umożliwiająca ocenę jakości łącza radiowego.</w:t>
      </w:r>
    </w:p>
    <w:p>
      <w:pPr>
        <w:pStyle w:val="Normal"/>
        <w:numPr>
          <w:ilvl w:val="1"/>
          <w:numId w:val="366"/>
        </w:numPr>
        <w:spacing w:lineRule="auto" w:line="360"/>
        <w:jc w:val="both"/>
        <w:rPr>
          <w:rFonts w:ascii="Arial" w:hAnsi="Arial"/>
          <w:i w:val="false"/>
          <w:i w:val="false"/>
          <w:iCs w:val="false"/>
          <w:sz w:val="24"/>
          <w:szCs w:val="24"/>
        </w:rPr>
      </w:pPr>
      <w:r>
        <w:rPr>
          <w:rFonts w:ascii="Arial" w:hAnsi="Arial"/>
          <w:i w:val="false"/>
          <w:iCs w:val="false"/>
          <w:sz w:val="24"/>
          <w:szCs w:val="24"/>
        </w:rPr>
        <w:t>Stan baterii modułu – komunikat o aktualnym napięciu lub procencie zużycia baterii, pozwalający na kontrolę jej kondycji zdalnie.</w:t>
      </w:r>
    </w:p>
    <w:p>
      <w:pPr>
        <w:pStyle w:val="Normal"/>
        <w:numPr>
          <w:ilvl w:val="0"/>
          <w:numId w:val="367"/>
        </w:numPr>
        <w:spacing w:lineRule="auto" w:line="360"/>
        <w:rPr>
          <w:rFonts w:ascii="Arial" w:hAnsi="Arial"/>
          <w:i w:val="false"/>
          <w:i w:val="false"/>
          <w:iCs w:val="false"/>
          <w:sz w:val="24"/>
          <w:szCs w:val="24"/>
        </w:rPr>
      </w:pPr>
      <w:r>
        <w:rPr>
          <w:rFonts w:ascii="Arial" w:hAnsi="Arial"/>
          <w:b/>
          <w:bCs/>
          <w:i w:val="false"/>
          <w:iCs w:val="false"/>
          <w:sz w:val="24"/>
          <w:szCs w:val="24"/>
        </w:rPr>
        <w:t>Oprogramowanie do zarządzania odczytami i wizualizacji</w:t>
      </w:r>
    </w:p>
    <w:p>
      <w:pPr>
        <w:pStyle w:val="Normal"/>
        <w:numPr>
          <w:ilvl w:val="1"/>
          <w:numId w:val="368"/>
        </w:numPr>
        <w:spacing w:lineRule="auto" w:line="360"/>
        <w:jc w:val="both"/>
        <w:rPr>
          <w:rFonts w:ascii="Arial" w:hAnsi="Arial"/>
          <w:i w:val="false"/>
          <w:i w:val="false"/>
          <w:iCs w:val="false"/>
          <w:sz w:val="24"/>
          <w:szCs w:val="24"/>
        </w:rPr>
      </w:pPr>
      <w:r>
        <w:rPr>
          <w:rFonts w:ascii="Arial" w:hAnsi="Arial"/>
          <w:i w:val="false"/>
          <w:iCs w:val="false"/>
          <w:sz w:val="24"/>
          <w:szCs w:val="24"/>
        </w:rPr>
        <w:t>Wykonawca dostarczy dedykowane oprogramowanie (platformę informatyczną) do centralnego zarządzania odczytami wodomierzy oraz wizualizacji zebranych danych. Oprogramowanie to musi być w pełni kompatybilne z dostarczonymi wodomierzami i modułami radiowymi, jak również z posiadanym i działającym u Zamawiającego systemem do radiowego odczytu danych z jednoczesnym automatycznym przedłużeniem posiadanej licencji na okres 10 lat oraz spełniać poniższe wymagania funkcjonalne i techniczne.</w:t>
      </w:r>
    </w:p>
    <w:p>
      <w:pPr>
        <w:pStyle w:val="Normal"/>
        <w:numPr>
          <w:ilvl w:val="1"/>
          <w:numId w:val="369"/>
        </w:numPr>
        <w:spacing w:lineRule="auto" w:line="360"/>
        <w:jc w:val="both"/>
        <w:rPr>
          <w:rFonts w:ascii="Arial" w:hAnsi="Arial"/>
          <w:i w:val="false"/>
          <w:i w:val="false"/>
          <w:iCs w:val="false"/>
          <w:sz w:val="24"/>
          <w:szCs w:val="24"/>
        </w:rPr>
      </w:pPr>
      <w:r>
        <w:rPr>
          <w:rFonts w:ascii="Arial" w:hAnsi="Arial"/>
          <w:i w:val="false"/>
          <w:iCs w:val="false"/>
          <w:sz w:val="24"/>
          <w:szCs w:val="24"/>
        </w:rPr>
        <w:t>Wizualizacja i analiza danych: Platforma powinna umożliwiać zaawansowaną prezentację danych pomiarowych w przystępnej formie graficznej. W szczególności wymagane jest udostępnienie funkcji przeglądania historii zużycia wody na interaktywnych wykresach – użytkownik systemu powinien mieć możliwość zobrazowania przebiegu zużycia w czasie (np. dziennego, miesięcznego) i łatwej identyfikacji trendów lub anomalii. Dodatkowo oprogramowanie musi posiadać moduł mapowy, dzięki któremu punkty pomiarowe (wodomierze) przypisane Zamawiającemu mogą zostać wyświetlone na mapie wraz z ich lokalizacją. Geograficzna wizualizacja sieci wodomierzy usprawni identyfikację obszarów występowania problemów (np. wycieków w konkretnym budynku lub rejonie) oraz planowanie działań serwisowych.</w:t>
      </w:r>
    </w:p>
    <w:p>
      <w:pPr>
        <w:pStyle w:val="Normal"/>
        <w:numPr>
          <w:ilvl w:val="1"/>
          <w:numId w:val="370"/>
        </w:numPr>
        <w:spacing w:lineRule="auto" w:line="360"/>
        <w:jc w:val="both"/>
        <w:rPr>
          <w:rFonts w:ascii="Arial" w:hAnsi="Arial"/>
          <w:i w:val="false"/>
          <w:i w:val="false"/>
          <w:iCs w:val="false"/>
          <w:sz w:val="24"/>
          <w:szCs w:val="24"/>
        </w:rPr>
      </w:pPr>
      <w:r>
        <w:rPr>
          <w:rFonts w:ascii="Arial" w:hAnsi="Arial"/>
          <w:i w:val="false"/>
          <w:iCs w:val="false"/>
          <w:sz w:val="24"/>
          <w:szCs w:val="24"/>
        </w:rPr>
        <w:t>Zarządzanie danymi pomiarowymi: System musi wspierać efektywne wprowadzanie i eksportowanie danych. Oprogramowanie powinno umożliwiać import listy punktów pomiarowych (wodomierzy) z plików zewnętrznych (np. CSV) w celu łatwego załadowania do bazy danych informacji o dużej liczbie urządzeń. Analogicznie, wymagana jest funkcja eksportu zebranych danych pomiarowych do popularnych formatów (CSV, XML, TXT), obejmująca zarówno odczyty bieżące, jak i archiwalne. Umożliwi to Zamawiającemu samodzielną dalszą obróbkę wyników (np. import do systemu bilingowego, arkuszy kalkulacyjnych) lub udostępnienie danych innym systemom informatycznym.</w:t>
      </w:r>
    </w:p>
    <w:p>
      <w:pPr>
        <w:pStyle w:val="Normal"/>
        <w:numPr>
          <w:ilvl w:val="1"/>
          <w:numId w:val="371"/>
        </w:numPr>
        <w:spacing w:lineRule="auto" w:line="360"/>
        <w:jc w:val="both"/>
        <w:rPr>
          <w:rFonts w:ascii="Arial" w:hAnsi="Arial"/>
          <w:i w:val="false"/>
          <w:i w:val="false"/>
          <w:iCs w:val="false"/>
          <w:sz w:val="24"/>
          <w:szCs w:val="24"/>
        </w:rPr>
      </w:pPr>
      <w:r>
        <w:rPr>
          <w:rFonts w:ascii="Arial" w:hAnsi="Arial"/>
          <w:i w:val="false"/>
          <w:iCs w:val="false"/>
          <w:sz w:val="24"/>
          <w:szCs w:val="24"/>
        </w:rPr>
        <w:t>Dostępność i bezpieczeństwo: Aplikacja powinna być dostępna poprzez standardową przeglądarkę internetową bez konieczności instalacji dedykowanego oprogramowania klienckiego. Taki webowy interfejs zapewni użytkownikom wygodny dostęp do systemu z dowolnego urządzenia w sieci (komputer, tablet, smartphone) przy zachowaniu odpowiedniego poziomu bezpieczeństwa. Dostęp do platformy musi być chroniony mechanizmem uwierzytelniania użytkowników (unikalny login i hasło) oraz komunikacja pomiędzy klientem a serwerem ma być szyfrowana (np. protokół HTTPS). W ten sposób poufność danych pomiarowych i informacji o infrastrukturze pozostanie zabezpieczona przed nieautoryzowanym dostępem.</w:t>
      </w:r>
    </w:p>
    <w:p>
      <w:pPr>
        <w:pStyle w:val="Normal"/>
        <w:numPr>
          <w:ilvl w:val="1"/>
          <w:numId w:val="372"/>
        </w:numPr>
        <w:spacing w:lineRule="auto" w:line="360"/>
        <w:jc w:val="both"/>
        <w:rPr>
          <w:rFonts w:ascii="Arial" w:hAnsi="Arial"/>
          <w:i w:val="false"/>
          <w:i w:val="false"/>
          <w:iCs w:val="false"/>
          <w:sz w:val="24"/>
          <w:szCs w:val="24"/>
        </w:rPr>
      </w:pPr>
      <w:r>
        <w:rPr>
          <w:rFonts w:ascii="Arial" w:hAnsi="Arial"/>
          <w:i w:val="false"/>
          <w:iCs w:val="false"/>
          <w:sz w:val="24"/>
          <w:szCs w:val="24"/>
        </w:rPr>
        <w:t>Wielodostęp i uprawnienia: System zarządzania odczytami powinien umożliwiać jednoczesny dostęp wielu użytkowników oraz definiowanie zróżnicowanych poziomów uprawnień. Wymagane jest utworzenie co najmniej 5 niezależnych kont użytkowników, dzięki czemu różne osoby (np. pracownicy różnych działów Zamawiającego) mogą korzystać z platformy jednocześnie. Administrator systemu musi mieć możliwość definiowania ról lub profili uprawnień dla poszczególnych kont. Minimalnie należy rozróżnić konta o uprawnieniach administracyjnych (pełny dostęp do konfiguracji, zarządzanie użytkownikami itp.) oraz konta o uprawnieniach ograniczonych – np. dla pracowników działu rozliczeń, którzy powinni móc przeglądać i eksportować dane odczytowe, ale bez prawa modyfikacji ustawień systemu. Taki podział ról zapewni bezpieczeństwo operacji i integralność danych, ograniczając ryzyko nieautoryzowanych zmian w konfiguracji.</w:t>
      </w:r>
    </w:p>
    <w:p>
      <w:pPr>
        <w:pStyle w:val="Normal"/>
        <w:numPr>
          <w:ilvl w:val="1"/>
          <w:numId w:val="373"/>
        </w:numPr>
        <w:spacing w:lineRule="auto" w:line="360"/>
        <w:jc w:val="both"/>
        <w:rPr>
          <w:rFonts w:ascii="Arial" w:hAnsi="Arial"/>
          <w:i w:val="false"/>
          <w:i w:val="false"/>
          <w:iCs w:val="false"/>
          <w:sz w:val="24"/>
          <w:szCs w:val="24"/>
        </w:rPr>
      </w:pPr>
      <w:r>
        <w:rPr>
          <w:rFonts w:ascii="Arial" w:hAnsi="Arial"/>
          <w:i w:val="false"/>
          <w:iCs w:val="false"/>
          <w:sz w:val="24"/>
          <w:szCs w:val="24"/>
        </w:rPr>
        <w:t>Trwałość i licencjonowanie: Zamawiający wymaga, aby dostęp do dostarczonej platformy programowej był zagwarantowany bez dodatkowych opłat licencyjnych przez okres co najmniej 10 lat. W ramach zamówienia Wykonawca zapewni licencję lub dostęp do systemu na ten okres, co oznacza, że przez dekadę Zamawiający (oraz wskazani przez niego użytkownicy) będą mieli pełny dostęp do wszystkich funkcjonalności oprogramowania oraz do swoich danych pomiarowych bez ograniczeń. Wszelkie dane zgromadzone w systemie muszą pozostawać własnością Zamawiającego i przez cały ten czas być dostępne do przeglądania, analizy i eksportu wedle potrzeb uprawnionych osób. Ponadto, oprogramowanie ma być objęte wsparciem technicznym i aktualizacjami zapewniającymi jego bezpieczne i nieprzerwane działanie w wymaganym okresie.</w:t>
      </w:r>
    </w:p>
    <w:p>
      <w:pPr>
        <w:pStyle w:val="Normal"/>
        <w:numPr>
          <w:ilvl w:val="1"/>
          <w:numId w:val="374"/>
        </w:numPr>
        <w:spacing w:lineRule="auto" w:line="360"/>
        <w:jc w:val="both"/>
        <w:rPr>
          <w:rFonts w:ascii="Arial" w:hAnsi="Arial"/>
          <w:i w:val="false"/>
          <w:i w:val="false"/>
          <w:iCs w:val="false"/>
          <w:sz w:val="24"/>
          <w:szCs w:val="24"/>
        </w:rPr>
      </w:pPr>
      <w:r>
        <w:rPr>
          <w:rFonts w:ascii="Arial" w:hAnsi="Arial"/>
          <w:i w:val="false"/>
          <w:iCs w:val="false"/>
          <w:sz w:val="24"/>
          <w:szCs w:val="24"/>
        </w:rPr>
        <w:t>Skalowalność i integracja: Dostarczona platforma musi być skalowalna i przygotowana na rozbudowę infrastruktury pomiarowej w przyszłości. Oprogramowanie powinno bezproblemowo obsłużyć dołączanie nowych wodomierzy z modułami radiowymi (także instalowanych po pewnym czasie od uruchomienia systemu) bez konieczności kosztownych modyfikacji lub wymiany systemu. System powinien umożliwiać jednoczesną obsługę rosnącej liczby urządzeń odczytowych – architektura oprogramowania ma radzić sobie z przetwarzaniem rosnącej ilości danych pomiarowych i ich archiwizacją. W efekcie platforma zapewni Zamawiającemu możliwość bieżącego nadzoru nad całą siecią wodomierzy zdalnego odczytu, prezentację wyników w czasie rzeczywistym oraz ich analizę w długim okresie, zgodnie z wymaganiami niniejszej specyfikacji.</w:t>
      </w:r>
    </w:p>
    <w:p>
      <w:pPr>
        <w:pStyle w:val="Normal"/>
        <w:numPr>
          <w:ilvl w:val="0"/>
          <w:numId w:val="375"/>
        </w:numPr>
        <w:spacing w:lineRule="auto" w:line="360"/>
        <w:rPr>
          <w:rFonts w:ascii="Arial" w:hAnsi="Arial"/>
          <w:i w:val="false"/>
          <w:i w:val="false"/>
          <w:iCs w:val="false"/>
          <w:sz w:val="24"/>
          <w:szCs w:val="24"/>
        </w:rPr>
      </w:pPr>
      <w:bookmarkStart w:id="2" w:name="_Hlk212202156"/>
      <w:r>
        <w:rPr>
          <w:rFonts w:ascii="Arial" w:hAnsi="Arial"/>
          <w:b/>
          <w:bCs/>
          <w:i w:val="false"/>
          <w:iCs w:val="false"/>
          <w:sz w:val="24"/>
          <w:szCs w:val="24"/>
        </w:rPr>
        <w:t>Elementy uzupełniające będące częścią systemu do zdalnego odczytu danych i szkolenia:</w:t>
      </w:r>
      <w:bookmarkEnd w:id="2"/>
    </w:p>
    <w:p>
      <w:pPr>
        <w:pStyle w:val="Normal"/>
        <w:numPr>
          <w:ilvl w:val="1"/>
          <w:numId w:val="376"/>
        </w:numPr>
        <w:spacing w:lineRule="auto" w:line="360"/>
        <w:jc w:val="both"/>
        <w:rPr>
          <w:rFonts w:ascii="Arial" w:hAnsi="Arial"/>
          <w:i w:val="false"/>
          <w:i w:val="false"/>
          <w:iCs w:val="false"/>
          <w:sz w:val="24"/>
          <w:szCs w:val="24"/>
        </w:rPr>
      </w:pPr>
      <w:r>
        <w:rPr>
          <w:rFonts w:ascii="Arial" w:hAnsi="Arial"/>
          <w:i w:val="false"/>
          <w:iCs w:val="false"/>
          <w:sz w:val="24"/>
          <w:szCs w:val="24"/>
        </w:rPr>
        <w:t>W ramach dostawy systemu zdalnego odczytu danych wykonawca dostarczy komplet urządzeń i akcesoriów umożliwiających prawidłową obsługę i eksploatację infrastruktury pomiarowej, w tym:</w:t>
      </w:r>
    </w:p>
    <w:p>
      <w:pPr>
        <w:pStyle w:val="Normal"/>
        <w:numPr>
          <w:ilvl w:val="1"/>
          <w:numId w:val="377"/>
        </w:numPr>
        <w:spacing w:lineRule="auto" w:line="360"/>
        <w:jc w:val="both"/>
        <w:rPr>
          <w:rFonts w:ascii="Arial" w:hAnsi="Arial"/>
          <w:i w:val="false"/>
          <w:i w:val="false"/>
          <w:iCs w:val="false"/>
          <w:sz w:val="24"/>
          <w:szCs w:val="24"/>
        </w:rPr>
      </w:pPr>
      <w:r>
        <w:rPr>
          <w:rFonts w:ascii="Arial" w:hAnsi="Arial"/>
          <w:i w:val="false"/>
          <w:iCs w:val="false"/>
          <w:sz w:val="24"/>
          <w:szCs w:val="24"/>
        </w:rPr>
        <w:t>Odbiornik radiowy do komunikacji z modułami zamontowanymi na wodomierzach, zintegrowany na stałe z urządzeniem odczytującym lub komunikujący się za pośrednictwem łącza Bluetooth;</w:t>
      </w:r>
    </w:p>
    <w:p>
      <w:pPr>
        <w:pStyle w:val="Normal"/>
        <w:numPr>
          <w:ilvl w:val="1"/>
          <w:numId w:val="378"/>
        </w:numPr>
        <w:spacing w:lineRule="auto" w:line="360"/>
        <w:jc w:val="both"/>
        <w:rPr>
          <w:rFonts w:ascii="Arial" w:hAnsi="Arial"/>
          <w:i w:val="false"/>
          <w:i w:val="false"/>
          <w:iCs w:val="false"/>
          <w:sz w:val="24"/>
          <w:szCs w:val="24"/>
        </w:rPr>
      </w:pPr>
      <w:r>
        <w:rPr>
          <w:rFonts w:ascii="Arial" w:hAnsi="Arial"/>
          <w:i w:val="false"/>
          <w:iCs w:val="false"/>
          <w:sz w:val="24"/>
          <w:szCs w:val="24"/>
        </w:rPr>
        <w:t>Zasilanie odbiornika realizowane poprzez wbudowaną baterię z możliwością ładowania przez port USB-C;</w:t>
      </w:r>
    </w:p>
    <w:p>
      <w:pPr>
        <w:pStyle w:val="Normal"/>
        <w:numPr>
          <w:ilvl w:val="1"/>
          <w:numId w:val="379"/>
        </w:numPr>
        <w:spacing w:lineRule="auto" w:line="360"/>
        <w:jc w:val="both"/>
        <w:rPr>
          <w:rFonts w:ascii="Arial" w:hAnsi="Arial"/>
          <w:i w:val="false"/>
          <w:i w:val="false"/>
          <w:iCs w:val="false"/>
          <w:sz w:val="24"/>
          <w:szCs w:val="24"/>
        </w:rPr>
      </w:pPr>
      <w:r>
        <w:rPr>
          <w:rFonts w:ascii="Arial" w:hAnsi="Arial"/>
          <w:i w:val="false"/>
          <w:iCs w:val="false"/>
          <w:sz w:val="24"/>
          <w:szCs w:val="24"/>
        </w:rPr>
        <w:t>Odbiornik pracujący w paśmie radiowym wolnym od opłat (np. 868 MHz), wyposażony w wyświetlacz LCD;</w:t>
      </w:r>
    </w:p>
    <w:p>
      <w:pPr>
        <w:pStyle w:val="Normal"/>
        <w:numPr>
          <w:ilvl w:val="1"/>
          <w:numId w:val="380"/>
        </w:numPr>
        <w:spacing w:lineRule="auto" w:line="360"/>
        <w:jc w:val="both"/>
        <w:rPr>
          <w:rFonts w:ascii="Arial" w:hAnsi="Arial"/>
          <w:i w:val="false"/>
          <w:i w:val="false"/>
          <w:iCs w:val="false"/>
          <w:sz w:val="24"/>
          <w:szCs w:val="24"/>
        </w:rPr>
      </w:pPr>
      <w:r>
        <w:rPr>
          <w:rFonts w:ascii="Arial" w:hAnsi="Arial"/>
          <w:i w:val="false"/>
          <w:iCs w:val="false"/>
          <w:sz w:val="24"/>
          <w:szCs w:val="24"/>
        </w:rPr>
        <w:t>Możliwość podłączenia zewnętrznej anteny samochodowej do odbiornika w celu zwiększenia zasięgu i poprawy jakości odczytów w trybie „drive-by” (odczyt mobilny z pojazdu);</w:t>
      </w:r>
    </w:p>
    <w:p>
      <w:pPr>
        <w:pStyle w:val="Normal"/>
        <w:numPr>
          <w:ilvl w:val="1"/>
          <w:numId w:val="381"/>
        </w:numPr>
        <w:spacing w:lineRule="auto" w:line="360"/>
        <w:jc w:val="both"/>
        <w:rPr>
          <w:rFonts w:ascii="Arial" w:hAnsi="Arial"/>
          <w:i w:val="false"/>
          <w:i w:val="false"/>
          <w:iCs w:val="false"/>
          <w:sz w:val="24"/>
          <w:szCs w:val="24"/>
        </w:rPr>
      </w:pPr>
      <w:r>
        <w:rPr>
          <w:rFonts w:ascii="Arial" w:hAnsi="Arial"/>
          <w:i w:val="false"/>
          <w:iCs w:val="false"/>
          <w:sz w:val="24"/>
          <w:szCs w:val="24"/>
        </w:rPr>
        <w:t>Urządzenie odczytujące z systemem operacyjnym Android 11 lub wyższym, wyposażone co najmniej w:</w:t>
      </w:r>
    </w:p>
    <w:p>
      <w:pPr>
        <w:pStyle w:val="Normal"/>
        <w:numPr>
          <w:ilvl w:val="2"/>
          <w:numId w:val="382"/>
        </w:numPr>
        <w:spacing w:lineRule="auto" w:line="360"/>
        <w:jc w:val="both"/>
        <w:rPr>
          <w:rFonts w:ascii="Arial" w:hAnsi="Arial"/>
          <w:i w:val="false"/>
          <w:i w:val="false"/>
          <w:iCs w:val="false"/>
          <w:sz w:val="24"/>
          <w:szCs w:val="24"/>
        </w:rPr>
      </w:pPr>
      <w:r>
        <w:rPr>
          <w:rFonts w:ascii="Arial" w:hAnsi="Arial"/>
          <w:i w:val="false"/>
          <w:iCs w:val="false"/>
          <w:sz w:val="24"/>
          <w:szCs w:val="24"/>
        </w:rPr>
        <w:t>ekran dotykowy o przekątnej min. 6,58 cala,</w:t>
      </w:r>
    </w:p>
    <w:p>
      <w:pPr>
        <w:pStyle w:val="Normal"/>
        <w:numPr>
          <w:ilvl w:val="2"/>
          <w:numId w:val="383"/>
        </w:numPr>
        <w:spacing w:lineRule="auto" w:line="360"/>
        <w:jc w:val="both"/>
        <w:rPr>
          <w:rFonts w:ascii="Arial" w:hAnsi="Arial"/>
          <w:i w:val="false"/>
          <w:i w:val="false"/>
          <w:iCs w:val="false"/>
          <w:sz w:val="24"/>
          <w:szCs w:val="24"/>
        </w:rPr>
      </w:pPr>
      <w:r>
        <w:rPr>
          <w:rFonts w:ascii="Arial" w:hAnsi="Arial"/>
          <w:i w:val="false"/>
          <w:iCs w:val="false"/>
          <w:sz w:val="24"/>
          <w:szCs w:val="24"/>
        </w:rPr>
        <w:t>rozdzielczość ekranu co najmniej 2408 × 1080 px,</w:t>
      </w:r>
    </w:p>
    <w:p>
      <w:pPr>
        <w:pStyle w:val="Normal"/>
        <w:numPr>
          <w:ilvl w:val="2"/>
          <w:numId w:val="384"/>
        </w:numPr>
        <w:spacing w:lineRule="auto" w:line="360"/>
        <w:jc w:val="both"/>
        <w:rPr>
          <w:rFonts w:ascii="Arial" w:hAnsi="Arial"/>
          <w:i w:val="false"/>
          <w:i w:val="false"/>
          <w:iCs w:val="false"/>
          <w:sz w:val="24"/>
          <w:szCs w:val="24"/>
        </w:rPr>
      </w:pPr>
      <w:r>
        <w:rPr>
          <w:rFonts w:ascii="Arial" w:hAnsi="Arial"/>
          <w:i w:val="false"/>
          <w:iCs w:val="false"/>
          <w:sz w:val="24"/>
          <w:szCs w:val="24"/>
        </w:rPr>
        <w:t>pamięć RAM minimum 8 GB,</w:t>
      </w:r>
    </w:p>
    <w:p>
      <w:pPr>
        <w:pStyle w:val="Normal"/>
        <w:numPr>
          <w:ilvl w:val="2"/>
          <w:numId w:val="385"/>
        </w:numPr>
        <w:spacing w:lineRule="auto" w:line="360"/>
        <w:jc w:val="both"/>
        <w:rPr>
          <w:rFonts w:ascii="Arial" w:hAnsi="Arial"/>
          <w:i w:val="false"/>
          <w:i w:val="false"/>
          <w:iCs w:val="false"/>
          <w:sz w:val="24"/>
          <w:szCs w:val="24"/>
        </w:rPr>
      </w:pPr>
      <w:r>
        <w:rPr>
          <w:rFonts w:ascii="Arial" w:hAnsi="Arial"/>
          <w:i w:val="false"/>
          <w:iCs w:val="false"/>
          <w:sz w:val="24"/>
          <w:szCs w:val="24"/>
        </w:rPr>
        <w:t>ośmiordzeniowy procesor,</w:t>
      </w:r>
    </w:p>
    <w:p>
      <w:pPr>
        <w:pStyle w:val="Normal"/>
        <w:numPr>
          <w:ilvl w:val="2"/>
          <w:numId w:val="386"/>
        </w:numPr>
        <w:spacing w:lineRule="auto" w:line="360"/>
        <w:jc w:val="both"/>
        <w:rPr>
          <w:rFonts w:ascii="Arial" w:hAnsi="Arial"/>
          <w:i w:val="false"/>
          <w:i w:val="false"/>
          <w:iCs w:val="false"/>
          <w:sz w:val="24"/>
          <w:szCs w:val="24"/>
        </w:rPr>
      </w:pPr>
      <w:r>
        <w:rPr>
          <w:rFonts w:ascii="Arial" w:hAnsi="Arial"/>
          <w:i w:val="false"/>
          <w:iCs w:val="false"/>
          <w:sz w:val="24"/>
          <w:szCs w:val="24"/>
        </w:rPr>
        <w:t>moduły łączności: Wi-Fi, LTE, Bluetooth,</w:t>
      </w:r>
    </w:p>
    <w:p>
      <w:pPr>
        <w:pStyle w:val="Normal"/>
        <w:numPr>
          <w:ilvl w:val="2"/>
          <w:numId w:val="387"/>
        </w:numPr>
        <w:spacing w:lineRule="auto" w:line="360"/>
        <w:jc w:val="both"/>
        <w:rPr>
          <w:rFonts w:ascii="Arial" w:hAnsi="Arial"/>
          <w:i w:val="false"/>
          <w:i w:val="false"/>
          <w:iCs w:val="false"/>
          <w:sz w:val="24"/>
          <w:szCs w:val="24"/>
        </w:rPr>
      </w:pPr>
      <w:r>
        <w:rPr>
          <w:rFonts w:ascii="Arial" w:hAnsi="Arial"/>
          <w:i w:val="false"/>
          <w:iCs w:val="false"/>
          <w:sz w:val="24"/>
          <w:szCs w:val="24"/>
        </w:rPr>
        <w:t>obudowę o klasie szczelności co najmniej IP69k;</w:t>
      </w:r>
    </w:p>
    <w:p>
      <w:pPr>
        <w:pStyle w:val="Normal"/>
        <w:numPr>
          <w:ilvl w:val="1"/>
          <w:numId w:val="388"/>
        </w:numPr>
        <w:spacing w:lineRule="auto" w:line="360"/>
        <w:jc w:val="both"/>
        <w:rPr>
          <w:rFonts w:ascii="Arial" w:hAnsi="Arial"/>
          <w:i w:val="false"/>
          <w:i w:val="false"/>
          <w:iCs w:val="false"/>
          <w:sz w:val="24"/>
          <w:szCs w:val="24"/>
        </w:rPr>
      </w:pPr>
      <w:r>
        <w:rPr>
          <w:rFonts w:ascii="Arial" w:hAnsi="Arial"/>
          <w:i w:val="false"/>
          <w:iCs w:val="false"/>
          <w:sz w:val="24"/>
          <w:szCs w:val="24"/>
        </w:rPr>
        <w:t>Głowica optyczna do lokalnej konfiguracji i odczytu parametrów zaprogramowanych w module radiowym;</w:t>
      </w:r>
    </w:p>
    <w:p>
      <w:pPr>
        <w:pStyle w:val="Normal"/>
        <w:numPr>
          <w:ilvl w:val="1"/>
          <w:numId w:val="389"/>
        </w:numPr>
        <w:spacing w:lineRule="auto" w:line="360"/>
        <w:jc w:val="both"/>
        <w:rPr>
          <w:rFonts w:ascii="Arial" w:hAnsi="Arial"/>
          <w:i w:val="false"/>
          <w:i w:val="false"/>
          <w:iCs w:val="false"/>
          <w:sz w:val="24"/>
          <w:szCs w:val="24"/>
        </w:rPr>
      </w:pPr>
      <w:r>
        <w:rPr>
          <w:rFonts w:ascii="Arial" w:hAnsi="Arial"/>
          <w:i w:val="false"/>
          <w:iCs w:val="false"/>
          <w:sz w:val="24"/>
          <w:szCs w:val="24"/>
        </w:rPr>
        <w:t>Instrukcja obsługi systemu radiowego odczytu danych oraz instrukcja montażu nakładki na wodomierz – w języku polskim, zawierająca rysunki lub zdjęcia ilustrujące sposób instalacji;</w:t>
      </w:r>
    </w:p>
    <w:p>
      <w:pPr>
        <w:pStyle w:val="Normal"/>
        <w:numPr>
          <w:ilvl w:val="1"/>
          <w:numId w:val="390"/>
        </w:numPr>
        <w:spacing w:lineRule="auto" w:line="360"/>
        <w:jc w:val="both"/>
        <w:rPr>
          <w:rFonts w:ascii="Arial" w:hAnsi="Arial"/>
          <w:i w:val="false"/>
          <w:i w:val="false"/>
          <w:iCs w:val="false"/>
          <w:sz w:val="24"/>
          <w:szCs w:val="24"/>
        </w:rPr>
      </w:pPr>
      <w:r>
        <w:rPr>
          <w:rFonts w:ascii="Arial" w:hAnsi="Arial"/>
          <w:i w:val="false"/>
          <w:iCs w:val="false"/>
          <w:sz w:val="24"/>
          <w:szCs w:val="24"/>
        </w:rPr>
        <w:t>Wszystkie koszty szkoleń Szkolenia techniczne dla wskazanych pracowników Zamawiającego –prowadzone w siedzibie Zamawiającego lub innym uzgodnionym miejscu;</w:t>
      </w:r>
    </w:p>
    <w:p>
      <w:pPr>
        <w:pStyle w:val="Normal"/>
        <w:numPr>
          <w:ilvl w:val="1"/>
          <w:numId w:val="391"/>
        </w:numPr>
        <w:spacing w:lineRule="auto" w:line="360"/>
        <w:jc w:val="both"/>
        <w:rPr>
          <w:rFonts w:ascii="Arial" w:hAnsi="Arial"/>
          <w:i w:val="false"/>
          <w:i w:val="false"/>
          <w:iCs w:val="false"/>
          <w:sz w:val="24"/>
          <w:szCs w:val="24"/>
        </w:rPr>
      </w:pPr>
      <w:r>
        <w:rPr>
          <w:rFonts w:ascii="Arial" w:hAnsi="Arial"/>
          <w:i w:val="false"/>
          <w:iCs w:val="false"/>
          <w:sz w:val="24"/>
          <w:szCs w:val="24"/>
        </w:rPr>
        <w:t>Po zakończeniu szkoleń Wykonawca sporządzi i przekaże Zamawiającemu protokół potwierdzenia przeszkolenia, podpisany przez uczestników; (w tym dojazdy, materiały, obsługa) muszą być zawarte w ofercie Wykonawcy;</w:t>
      </w:r>
    </w:p>
    <w:p>
      <w:pPr>
        <w:pStyle w:val="Normal"/>
        <w:numPr>
          <w:ilvl w:val="1"/>
          <w:numId w:val="392"/>
        </w:numPr>
        <w:spacing w:lineRule="auto" w:line="360"/>
        <w:jc w:val="both"/>
        <w:rPr>
          <w:rFonts w:ascii="Arial" w:hAnsi="Arial"/>
          <w:i w:val="false"/>
          <w:i w:val="false"/>
          <w:iCs w:val="false"/>
          <w:sz w:val="24"/>
          <w:szCs w:val="24"/>
        </w:rPr>
      </w:pPr>
      <w:r>
        <w:rPr>
          <w:rFonts w:ascii="Arial" w:hAnsi="Arial"/>
          <w:i w:val="false"/>
          <w:iCs w:val="false"/>
          <w:sz w:val="24"/>
          <w:szCs w:val="24"/>
        </w:rPr>
        <w:t>Wykonawca zapewni bieżące wsparcie techniczne – pomoc telefoniczną i mailową w dni robocze w godzinach 08:00–1</w:t>
      </w:r>
      <w:r>
        <w:rPr>
          <w:rFonts w:ascii="Arial" w:hAnsi="Arial"/>
          <w:i w:val="false"/>
          <w:iCs w:val="false"/>
          <w:sz w:val="24"/>
          <w:szCs w:val="24"/>
        </w:rPr>
        <w:t>5</w:t>
      </w:r>
      <w:r>
        <w:rPr>
          <w:rFonts w:ascii="Arial" w:hAnsi="Arial"/>
          <w:i w:val="false"/>
          <w:iCs w:val="false"/>
          <w:sz w:val="24"/>
          <w:szCs w:val="24"/>
        </w:rPr>
        <w:t>:00;</w:t>
      </w:r>
    </w:p>
    <w:p>
      <w:pPr>
        <w:pStyle w:val="Normal"/>
        <w:numPr>
          <w:ilvl w:val="1"/>
          <w:numId w:val="393"/>
        </w:numPr>
        <w:spacing w:lineRule="auto" w:line="360"/>
        <w:jc w:val="both"/>
        <w:rPr>
          <w:rFonts w:ascii="Arial" w:hAnsi="Arial"/>
          <w:i w:val="false"/>
          <w:i w:val="false"/>
          <w:iCs w:val="false"/>
          <w:sz w:val="24"/>
          <w:szCs w:val="24"/>
        </w:rPr>
      </w:pPr>
      <w:r>
        <w:rPr>
          <w:rFonts w:ascii="Arial" w:hAnsi="Arial"/>
          <w:i w:val="false"/>
          <w:iCs w:val="false"/>
          <w:sz w:val="24"/>
          <w:szCs w:val="24"/>
        </w:rPr>
        <w:t>Wszystkie moduły komunikacyjne muszą być fabrycznie nowe (rok produkcji 2025) i objęte gwarancją producenta na okres co najmniej 5 lat, liczony od daty ich montażu na urządzeniu pomiarowym.</w:t>
      </w:r>
    </w:p>
    <w:p>
      <w:pPr>
        <w:pStyle w:val="Normal"/>
        <w:numPr>
          <w:ilvl w:val="0"/>
          <w:numId w:val="394"/>
        </w:numPr>
        <w:spacing w:lineRule="auto" w:line="360"/>
        <w:rPr>
          <w:rFonts w:ascii="Arial" w:hAnsi="Arial"/>
          <w:i w:val="false"/>
          <w:i w:val="false"/>
          <w:iCs w:val="false"/>
          <w:sz w:val="24"/>
          <w:szCs w:val="24"/>
        </w:rPr>
      </w:pPr>
      <w:r>
        <w:rPr>
          <w:rFonts w:ascii="Arial" w:hAnsi="Arial"/>
          <w:b/>
          <w:bCs/>
          <w:i w:val="false"/>
          <w:iCs w:val="false"/>
          <w:sz w:val="24"/>
          <w:szCs w:val="24"/>
        </w:rPr>
        <w:t>Wymagania dotyczące przepływomierzy oraz rejestratora telemetrycznego:</w:t>
      </w:r>
    </w:p>
    <w:p>
      <w:pPr>
        <w:pStyle w:val="Normal"/>
        <w:numPr>
          <w:ilvl w:val="1"/>
          <w:numId w:val="395"/>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Przepływomierz elektromagnetyczny bateryjny zoptymalizowany do aplikacji wodnych, do pomiarów przepływów i detekcji wycieków na sieciach wodociągowych. Czujnik i przetwornik przepływomierza w ochronie IP66/67. </w:t>
      </w:r>
    </w:p>
    <w:p>
      <w:pPr>
        <w:pStyle w:val="Normal"/>
        <w:numPr>
          <w:ilvl w:val="1"/>
          <w:numId w:val="396"/>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Szczegółowe wymagania dla przepływomierzy: </w:t>
      </w:r>
    </w:p>
    <w:p>
      <w:pPr>
        <w:pStyle w:val="Normal"/>
        <w:numPr>
          <w:ilvl w:val="0"/>
          <w:numId w:val="397"/>
        </w:numPr>
        <w:spacing w:lineRule="auto" w:line="360"/>
        <w:jc w:val="both"/>
        <w:rPr>
          <w:rFonts w:ascii="Arial" w:hAnsi="Arial"/>
          <w:i w:val="false"/>
          <w:i w:val="false"/>
          <w:iCs w:val="false"/>
          <w:sz w:val="24"/>
          <w:szCs w:val="24"/>
        </w:rPr>
      </w:pPr>
      <w:r>
        <w:rPr>
          <w:rFonts w:ascii="Arial" w:hAnsi="Arial"/>
          <w:b/>
          <w:bCs/>
          <w:i w:val="false"/>
          <w:iCs w:val="false"/>
          <w:sz w:val="24"/>
          <w:szCs w:val="24"/>
        </w:rPr>
        <w:t xml:space="preserve">Przetwornik: </w:t>
      </w:r>
    </w:p>
    <w:p>
      <w:pPr>
        <w:pStyle w:val="Normal"/>
        <w:numPr>
          <w:ilvl w:val="1"/>
          <w:numId w:val="398"/>
        </w:numPr>
        <w:spacing w:lineRule="auto" w:line="360"/>
        <w:jc w:val="both"/>
        <w:rPr>
          <w:rFonts w:ascii="Arial" w:hAnsi="Arial"/>
          <w:i w:val="false"/>
          <w:i w:val="false"/>
          <w:iCs w:val="false"/>
          <w:sz w:val="24"/>
          <w:szCs w:val="24"/>
        </w:rPr>
      </w:pPr>
      <w:r>
        <w:rPr>
          <w:rFonts w:ascii="Arial" w:hAnsi="Arial"/>
          <w:i w:val="false"/>
          <w:iCs w:val="false"/>
          <w:sz w:val="24"/>
          <w:szCs w:val="24"/>
        </w:rPr>
        <w:t>podświetlany kolorowy wyświetlacz ciekłokrystaliczny (LCD) o przekątnej min. 2,4”, z funkcją wybudzania i ochrony przed zapisem, możliwość zmiany kontrastu oraz negatywu wyświetlania w zależności od warunków środowiskowych - wbudowane narzędzie do zaawansowanej diagnostyki, monitoringu i weryfikacji czujnika oraz przetwornika zgodne z DIN EN ISO9001:2008 oraz potwierdzone przez zewnętrzną instytucję badawczą, niezwiązaną z producentem urządzenia - możliwość pobrania wyników diagnostyki w postaci pliku nieedytowalnego (np. pdf), za pomocą bluetooth (bez specjalistycznych komunikatorów) - zintegrowany kreator uruchomienia oraz sugerowane zalecenia konserwacyjne w przypadku wystąpienia usterki urządzenia, za pomocą standardowych narzędzi (bez specjalistycznych komunikatorów oraz licencjonowanego oprogramowania) - programowanie/konfiguracja/wykonanie weryfikacji poprzez protokół bluetooth - komunikacja poprzez bluetooth z przetwornikiem za pomocą darmowej aplikacji na smartfony/tablety - transmisja bluetooth szyfrowana (sprawdzone przez zewnętrzną instytucję, np. Instytut Fraunhoffera) - wyjścia/wejścia: 3x impulsowe + wejście statusu - separacja galwaniczna obwodów wejść, wyjść oraz zasilania - zintegrowany rejestrator (data logger) z możliwością zapisu do 10 000 wpisów - zegar czasu rzeczywistego (RTC) - ustawienie interwału zapisu zintegrowanego rejestratora od 15s do 24h - ustawienie interwału transmisji danych 15 min., 30 min., 1 h, 2 h, 4 h, 6 h, 12 h, 24 h - elastyczna zmiana trybów pomiarowych - automatyczny, gdzie optymalna częstotliwość</w:t>
      </w:r>
    </w:p>
    <w:p>
      <w:pPr>
        <w:pStyle w:val="Normal"/>
        <w:numPr>
          <w:ilvl w:val="1"/>
          <w:numId w:val="399"/>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próbkowania jest automatycznie dostosowywana do rzeczywistego przepływu objętościowego (adaptacyjny tryb inteligentny) oraz stały, o interwale czasowym z zakresu 1-200 sekund. - zasilanie: bateryjne - do 10 lat pracy na dwóch wewnętrznych zestawach baterii (baterie 3,6 VDC, 38 Ah) – w dostawie z urządzeniem - opcja do 15 lat pracy z zewnętrznym zestawem baterii (baterie alkaiczne lub ogniwa Lithium Thyionylchlorid D cel – ogólnodostępne w dystrybucji detalicznej poza producentem urządzenia) - 3 liczniki (w przód, w tył, bilans) - temperatura otoczenia -25°C…+60°C - obudowa przetwornika wykonana z wytrzymałego mechanicznie poliwęglanu - wersja rozłączna od czujnika, kabel producenta 5 m - stopień ochrony przetwornika IP66/67 </w:t>
      </w:r>
    </w:p>
    <w:p>
      <w:pPr>
        <w:pStyle w:val="Normal"/>
        <w:numPr>
          <w:ilvl w:val="0"/>
          <w:numId w:val="400"/>
        </w:numPr>
        <w:spacing w:lineRule="auto" w:line="360"/>
        <w:jc w:val="both"/>
        <w:rPr>
          <w:rFonts w:ascii="Arial" w:hAnsi="Arial"/>
          <w:i w:val="false"/>
          <w:i w:val="false"/>
          <w:iCs w:val="false"/>
          <w:sz w:val="24"/>
          <w:szCs w:val="24"/>
        </w:rPr>
      </w:pPr>
      <w:r>
        <w:rPr>
          <w:rFonts w:ascii="Arial" w:hAnsi="Arial"/>
          <w:b/>
          <w:bCs/>
          <w:i w:val="false"/>
          <w:iCs w:val="false"/>
          <w:sz w:val="24"/>
          <w:szCs w:val="24"/>
        </w:rPr>
        <w:t xml:space="preserve">Czujnik: </w:t>
      </w:r>
    </w:p>
    <w:p>
      <w:pPr>
        <w:pStyle w:val="Normal"/>
        <w:numPr>
          <w:ilvl w:val="1"/>
          <w:numId w:val="401"/>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dwukierunkowy pomiar przepływu wody - błąd pomiarowy 0,5%± 2 mm/s </w:t>
      </w:r>
    </w:p>
    <w:p>
      <w:pPr>
        <w:pStyle w:val="Normal"/>
        <w:numPr>
          <w:ilvl w:val="1"/>
          <w:numId w:val="402"/>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minimalna przewodność cieczy ≥ 20 μS/cm - pomiar przewodności elektrycznej z powtarzalnością 5% wartości mierzonej - detekcja niepełnego przepływu elektrodą inną niż pomiarowa - temperatura otoczenia -10°C…+60°C - temperatura medium: -20°C…+50 °C - wykładzina z poliuretanu, z atestem PZH - przyłącze procesowe: kołnierze luźne ze stali węglowej (galwanizowane, cynkowane), zgodne z EN1092-1, PN16 - elektrody stożkowe wykonane z 1.4435 - czujnik rozdzielny, IP66/67 </w:t>
      </w:r>
    </w:p>
    <w:p>
      <w:pPr>
        <w:pStyle w:val="Normal"/>
        <w:numPr>
          <w:ilvl w:val="0"/>
          <w:numId w:val="403"/>
        </w:numPr>
        <w:spacing w:lineRule="auto" w:line="360"/>
        <w:jc w:val="both"/>
        <w:rPr>
          <w:rFonts w:ascii="Arial" w:hAnsi="Arial"/>
          <w:i w:val="false"/>
          <w:i w:val="false"/>
          <w:iCs w:val="false"/>
          <w:sz w:val="24"/>
          <w:szCs w:val="24"/>
        </w:rPr>
      </w:pPr>
      <w:r>
        <w:rPr>
          <w:rFonts w:ascii="Arial" w:hAnsi="Arial"/>
          <w:b/>
          <w:bCs/>
          <w:i w:val="false"/>
          <w:iCs w:val="false"/>
          <w:sz w:val="24"/>
          <w:szCs w:val="24"/>
        </w:rPr>
        <w:t xml:space="preserve">Rejestratory telemetryczne: </w:t>
      </w:r>
    </w:p>
    <w:p>
      <w:pPr>
        <w:pStyle w:val="Normal"/>
        <w:numPr>
          <w:ilvl w:val="1"/>
          <w:numId w:val="404"/>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wbudowany czujnik: otwarcia obudowy, ingerencji magnetycznej, zalania wodą komory pomiarowej, </w:t>
      </w:r>
    </w:p>
    <w:p>
      <w:pPr>
        <w:pStyle w:val="Normal"/>
        <w:numPr>
          <w:ilvl w:val="1"/>
          <w:numId w:val="405"/>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zdalna lub stacjonarna rekonfiguracja ustawienia urządzeń, </w:t>
      </w:r>
    </w:p>
    <w:p>
      <w:pPr>
        <w:pStyle w:val="Normal"/>
        <w:numPr>
          <w:ilvl w:val="1"/>
          <w:numId w:val="406"/>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rejestr pozycji geolokalizacyjnej do identyfikacji lokalizacji instalacji z powiązanym systemem telemetrycznym, </w:t>
      </w:r>
    </w:p>
    <w:p>
      <w:pPr>
        <w:pStyle w:val="Normal"/>
        <w:numPr>
          <w:ilvl w:val="1"/>
          <w:numId w:val="407"/>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widoczność liczydła przepływomierza po zainstalowaniu rejestratora, </w:t>
      </w:r>
    </w:p>
    <w:p>
      <w:pPr>
        <w:pStyle w:val="Normal"/>
        <w:numPr>
          <w:ilvl w:val="1"/>
          <w:numId w:val="408"/>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możliwość przeprogramowania urządzenia w przypadku wymiany urządzenia, </w:t>
      </w:r>
    </w:p>
    <w:p>
      <w:pPr>
        <w:pStyle w:val="Normal"/>
        <w:numPr>
          <w:ilvl w:val="1"/>
          <w:numId w:val="409"/>
        </w:numPr>
        <w:spacing w:lineRule="auto" w:line="360"/>
        <w:jc w:val="both"/>
        <w:rPr>
          <w:rFonts w:ascii="Arial" w:hAnsi="Arial"/>
          <w:i w:val="false"/>
          <w:i w:val="false"/>
          <w:iCs w:val="false"/>
          <w:sz w:val="24"/>
          <w:szCs w:val="24"/>
        </w:rPr>
      </w:pPr>
      <w:r>
        <w:rPr>
          <w:rFonts w:ascii="Arial" w:hAnsi="Arial"/>
          <w:i w:val="false"/>
          <w:iCs w:val="false"/>
          <w:sz w:val="24"/>
          <w:szCs w:val="24"/>
        </w:rPr>
        <w:t>temperatura pracy rejestratora: od -25</w:t>
      </w:r>
      <w:r>
        <w:rPr>
          <w:rFonts w:ascii="Arial" w:hAnsi="Arial"/>
          <w:i w:val="false"/>
          <w:iCs w:val="false"/>
          <w:sz w:val="24"/>
          <w:szCs w:val="24"/>
          <w:vertAlign w:val="superscript"/>
        </w:rPr>
        <w:t>o</w:t>
      </w:r>
      <w:r>
        <w:rPr>
          <w:rFonts w:ascii="Arial" w:hAnsi="Arial"/>
          <w:i w:val="false"/>
          <w:iCs w:val="false"/>
          <w:sz w:val="24"/>
          <w:szCs w:val="24"/>
        </w:rPr>
        <w:t>C do +50</w:t>
      </w:r>
      <w:r>
        <w:rPr>
          <w:rFonts w:ascii="Arial" w:hAnsi="Arial"/>
          <w:i w:val="false"/>
          <w:iCs w:val="false"/>
          <w:sz w:val="24"/>
          <w:szCs w:val="24"/>
          <w:vertAlign w:val="superscript"/>
        </w:rPr>
        <w:t>o</w:t>
      </w:r>
      <w:r>
        <w:rPr>
          <w:rFonts w:ascii="Arial" w:hAnsi="Arial"/>
          <w:i w:val="false"/>
          <w:iCs w:val="false"/>
          <w:sz w:val="24"/>
          <w:szCs w:val="24"/>
        </w:rPr>
        <w:t xml:space="preserve">C, </w:t>
      </w:r>
    </w:p>
    <w:p>
      <w:pPr>
        <w:pStyle w:val="Normal"/>
        <w:numPr>
          <w:ilvl w:val="1"/>
          <w:numId w:val="410"/>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możliwa wymiana baterii przez Zamawiającego w miejscu instalacji urządzenia bez utraty klasy szczelności IP68, </w:t>
      </w:r>
    </w:p>
    <w:p>
      <w:pPr>
        <w:pStyle w:val="Normal"/>
        <w:numPr>
          <w:ilvl w:val="1"/>
          <w:numId w:val="411"/>
        </w:numPr>
        <w:spacing w:lineRule="auto" w:line="360"/>
        <w:jc w:val="both"/>
        <w:rPr>
          <w:rFonts w:ascii="Arial" w:hAnsi="Arial"/>
          <w:i w:val="false"/>
          <w:i w:val="false"/>
          <w:iCs w:val="false"/>
          <w:sz w:val="24"/>
          <w:szCs w:val="24"/>
        </w:rPr>
      </w:pPr>
      <w:r>
        <w:rPr>
          <w:rFonts w:ascii="Arial" w:hAnsi="Arial"/>
          <w:i w:val="false"/>
          <w:iCs w:val="false"/>
          <w:sz w:val="24"/>
          <w:szCs w:val="24"/>
        </w:rPr>
        <w:t>wbudowana pamięć nieulotna pozwalająca na rejestrację danych z okresu 3 miesięcy,</w:t>
      </w:r>
    </w:p>
    <w:p>
      <w:pPr>
        <w:pStyle w:val="Normal"/>
        <w:numPr>
          <w:ilvl w:val="1"/>
          <w:numId w:val="412"/>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synchronizacja czasu z systemem zdalnej rejestracji danych, </w:t>
      </w:r>
    </w:p>
    <w:p>
      <w:pPr>
        <w:pStyle w:val="Normal"/>
        <w:numPr>
          <w:ilvl w:val="1"/>
          <w:numId w:val="413"/>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dostęp do danych historycznych o ilości zużytej wody, </w:t>
      </w:r>
    </w:p>
    <w:p>
      <w:pPr>
        <w:pStyle w:val="Normal"/>
        <w:numPr>
          <w:ilvl w:val="1"/>
          <w:numId w:val="414"/>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minimum trzy czujniki wiroprądowe, umożliwiające montaż również na wodomierzu, </w:t>
      </w:r>
    </w:p>
    <w:p>
      <w:pPr>
        <w:pStyle w:val="Normal"/>
        <w:numPr>
          <w:ilvl w:val="1"/>
          <w:numId w:val="415"/>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minimum dwa wejścia elektryczne, do pracy z modułem impulsowym, czujnikiem ciśnienia, przepływomierzem itp. </w:t>
      </w:r>
    </w:p>
    <w:p>
      <w:pPr>
        <w:pStyle w:val="Normal"/>
        <w:numPr>
          <w:ilvl w:val="1"/>
          <w:numId w:val="416"/>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w ramach udzielonej licencji Zamawiający będzie miał prawo do wytworzenia nielimitowanej ilości kont użytkowników, </w:t>
      </w:r>
    </w:p>
    <w:p>
      <w:pPr>
        <w:pStyle w:val="Normal"/>
        <w:numPr>
          <w:ilvl w:val="1"/>
          <w:numId w:val="417"/>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informacje uzyskiwane z rejestratora: </w:t>
      </w:r>
    </w:p>
    <w:p>
      <w:pPr>
        <w:pStyle w:val="Normal"/>
        <w:numPr>
          <w:ilvl w:val="2"/>
          <w:numId w:val="418"/>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chwilowe i okresowe przepływy wody, </w:t>
      </w:r>
    </w:p>
    <w:p>
      <w:pPr>
        <w:pStyle w:val="Normal"/>
        <w:numPr>
          <w:ilvl w:val="2"/>
          <w:numId w:val="419"/>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nocnym minimalnym i maksymalnym zużyciu wody, </w:t>
      </w:r>
    </w:p>
    <w:p>
      <w:pPr>
        <w:pStyle w:val="Normal"/>
        <w:numPr>
          <w:ilvl w:val="2"/>
          <w:numId w:val="420"/>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rozkładzie ciśnień w krytycznych punktach sieci wodociągowej, </w:t>
      </w:r>
    </w:p>
    <w:p>
      <w:pPr>
        <w:pStyle w:val="Normal"/>
        <w:numPr>
          <w:ilvl w:val="2"/>
          <w:numId w:val="421"/>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przepływie wody w kluczowych punktach sieci wodociągowej, </w:t>
      </w:r>
    </w:p>
    <w:p>
      <w:pPr>
        <w:pStyle w:val="Normal"/>
        <w:numPr>
          <w:ilvl w:val="2"/>
          <w:numId w:val="422"/>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przekroczeniach wartości zadanych dla poszczególnych pomiarów (alarm maksymalnych i minimalnych poziomów krytycznych), </w:t>
      </w:r>
    </w:p>
    <w:p>
      <w:pPr>
        <w:pStyle w:val="Normal"/>
        <w:numPr>
          <w:ilvl w:val="1"/>
          <w:numId w:val="423"/>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rejestrator przepływu z wbudowanym modułem telemetrycznym GSM i kartą SIM, </w:t>
      </w:r>
    </w:p>
    <w:p>
      <w:pPr>
        <w:pStyle w:val="Normal"/>
        <w:numPr>
          <w:ilvl w:val="1"/>
          <w:numId w:val="424"/>
        </w:numPr>
        <w:spacing w:lineRule="auto" w:line="360"/>
        <w:jc w:val="both"/>
        <w:rPr>
          <w:rFonts w:ascii="Arial" w:hAnsi="Arial"/>
          <w:i w:val="false"/>
          <w:i w:val="false"/>
          <w:iCs w:val="false"/>
          <w:sz w:val="24"/>
          <w:szCs w:val="24"/>
        </w:rPr>
      </w:pPr>
      <w:r>
        <w:rPr>
          <w:rFonts w:ascii="Arial" w:hAnsi="Arial"/>
          <w:i w:val="false"/>
          <w:iCs w:val="false"/>
          <w:sz w:val="24"/>
          <w:szCs w:val="24"/>
        </w:rPr>
        <w:t>rejestr wystąpień zdarzeń alarmowych: powiadomienia email o zdarzeniach alarmowych,</w:t>
      </w:r>
    </w:p>
    <w:p>
      <w:pPr>
        <w:pStyle w:val="Normal"/>
        <w:numPr>
          <w:ilvl w:val="1"/>
          <w:numId w:val="425"/>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ingerencja polem magnetycznym i elektromagnetycznym, </w:t>
      </w:r>
    </w:p>
    <w:p>
      <w:pPr>
        <w:pStyle w:val="Normal"/>
        <w:numPr>
          <w:ilvl w:val="1"/>
          <w:numId w:val="426"/>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demontaż mechaniczny z wodomierza, </w:t>
      </w:r>
    </w:p>
    <w:p>
      <w:pPr>
        <w:pStyle w:val="Normal"/>
        <w:numPr>
          <w:ilvl w:val="1"/>
          <w:numId w:val="427"/>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przepływ wsteczny, </w:t>
      </w:r>
    </w:p>
    <w:p>
      <w:pPr>
        <w:pStyle w:val="Normal"/>
        <w:numPr>
          <w:ilvl w:val="1"/>
          <w:numId w:val="428"/>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dwupoziomowe zdarzenie (1-poziom: ostrzeżenie, 2-poziom: alarm) na przekroczenie przepływu lub ciśnienia minimalnego, </w:t>
      </w:r>
    </w:p>
    <w:p>
      <w:pPr>
        <w:pStyle w:val="Normal"/>
        <w:numPr>
          <w:ilvl w:val="1"/>
          <w:numId w:val="429"/>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dwupoziomowe zdarzenie (1-poziom: ostrzeżenie, 2-poziom: alarm) na przekroczenie przepływu lub ciśnienia maksymalnego, </w:t>
      </w:r>
    </w:p>
    <w:p>
      <w:pPr>
        <w:pStyle w:val="Normal"/>
        <w:numPr>
          <w:ilvl w:val="1"/>
          <w:numId w:val="430"/>
        </w:numPr>
        <w:spacing w:lineRule="auto" w:line="360"/>
        <w:jc w:val="both"/>
        <w:rPr>
          <w:rFonts w:ascii="Arial" w:hAnsi="Arial"/>
          <w:i w:val="false"/>
          <w:i w:val="false"/>
          <w:iCs w:val="false"/>
          <w:sz w:val="24"/>
          <w:szCs w:val="24"/>
        </w:rPr>
      </w:pPr>
      <w:r>
        <w:rPr>
          <w:rFonts w:ascii="Arial" w:hAnsi="Arial"/>
          <w:i w:val="false"/>
          <w:iCs w:val="false"/>
          <w:sz w:val="24"/>
          <w:szCs w:val="24"/>
        </w:rPr>
        <w:t>historia zużycia dla poszczególnego odbiorcy lub grup odbiorców</w:t>
      </w:r>
    </w:p>
    <w:p>
      <w:pPr>
        <w:pStyle w:val="Normal"/>
        <w:numPr>
          <w:ilvl w:val="1"/>
          <w:numId w:val="431"/>
        </w:numPr>
        <w:spacing w:lineRule="auto" w:line="360"/>
        <w:jc w:val="both"/>
        <w:rPr>
          <w:rFonts w:ascii="Arial" w:hAnsi="Arial"/>
          <w:i w:val="false"/>
          <w:i w:val="false"/>
          <w:iCs w:val="false"/>
          <w:sz w:val="24"/>
          <w:szCs w:val="24"/>
        </w:rPr>
      </w:pPr>
      <w:r>
        <w:rPr>
          <w:rFonts w:ascii="Arial" w:hAnsi="Arial"/>
          <w:i w:val="false"/>
          <w:iCs w:val="false"/>
          <w:sz w:val="24"/>
          <w:szCs w:val="24"/>
        </w:rPr>
        <w:t xml:space="preserve"> </w:t>
      </w:r>
      <w:r>
        <w:rPr>
          <w:rFonts w:ascii="Arial" w:hAnsi="Arial"/>
          <w:i w:val="false"/>
          <w:iCs w:val="false"/>
          <w:sz w:val="24"/>
          <w:szCs w:val="24"/>
        </w:rPr>
        <w:t>możliwość eksportu danych do plików:  *.csv, *.</w:t>
      </w:r>
      <w:r>
        <w:rPr>
          <w:rFonts w:ascii="Arial" w:hAnsi="Arial"/>
          <w:i w:val="false"/>
          <w:iCs w:val="false"/>
          <w:sz w:val="24"/>
          <w:szCs w:val="24"/>
        </w:rPr>
        <w:t>xls</w:t>
      </w:r>
      <w:r>
        <w:rPr>
          <w:rFonts w:ascii="Arial" w:hAnsi="Arial"/>
          <w:i w:val="false"/>
          <w:iCs w:val="false"/>
          <w:sz w:val="24"/>
          <w:szCs w:val="24"/>
        </w:rPr>
        <w:t>, *.pdf,</w:t>
      </w:r>
    </w:p>
    <w:p>
      <w:pPr>
        <w:pStyle w:val="ListParagraph"/>
        <w:numPr>
          <w:ilvl w:val="1"/>
          <w:numId w:val="432"/>
        </w:numPr>
        <w:spacing w:lineRule="auto" w:line="360"/>
        <w:rPr/>
      </w:pPr>
      <w:r>
        <w:rPr>
          <w:rStyle w:val="Strong"/>
          <w:rFonts w:ascii="Arial" w:hAnsi="Arial"/>
          <w:b w:val="false"/>
          <w:bCs w:val="false"/>
          <w:i w:val="false"/>
          <w:iCs w:val="false"/>
          <w:sz w:val="24"/>
          <w:szCs w:val="24"/>
        </w:rPr>
        <w:t>powiadomienia email o zdarzeniach alarmowych, trwała metalowa membrana sensora ciśnienia.</w:t>
      </w:r>
      <w:r>
        <w:rPr>
          <w:rStyle w:val="Strong"/>
          <w:rFonts w:ascii="Arial" w:hAnsi="Arial"/>
          <w:b w:val="false"/>
          <w:bCs w:val="false"/>
          <w:i w:val="false"/>
          <w:iCs w:val="false"/>
          <w:sz w:val="24"/>
          <w:szCs w:val="24"/>
        </w:rPr>
        <w:t xml:space="preserve"> </w:t>
      </w:r>
    </w:p>
    <w:p>
      <w:pPr>
        <w:pStyle w:val="ListParagraph"/>
        <w:numPr>
          <w:ilvl w:val="0"/>
          <w:numId w:val="433"/>
        </w:numPr>
        <w:spacing w:lineRule="auto" w:line="360"/>
        <w:rPr/>
      </w:pPr>
      <w:r>
        <w:rPr>
          <w:rStyle w:val="Strong"/>
          <w:rFonts w:ascii="Arial" w:hAnsi="Arial"/>
          <w:i w:val="false"/>
          <w:iCs w:val="false"/>
          <w:color w:val="000000"/>
          <w:sz w:val="24"/>
          <w:szCs w:val="24"/>
          <w:shd w:fill="auto" w:val="clear"/>
        </w:rPr>
        <w:t>Wszystkie dostarczone materiały i urządzenia powinny posiadać odpowiednie i aktual</w:t>
      </w:r>
      <w:r>
        <w:rPr>
          <w:rStyle w:val="Strong"/>
          <w:rFonts w:ascii="Arial" w:hAnsi="Arial"/>
          <w:i w:val="false"/>
          <w:iCs w:val="false"/>
          <w:color w:val="000000"/>
          <w:sz w:val="24"/>
          <w:szCs w:val="24"/>
          <w:shd w:fill="auto" w:val="clear"/>
        </w:rPr>
        <w:t>ne certyfikaty lub atesty.</w:t>
      </w:r>
    </w:p>
    <w:p>
      <w:pPr>
        <w:pStyle w:val="ListParagraph"/>
        <w:numPr>
          <w:ilvl w:val="0"/>
          <w:numId w:val="434"/>
        </w:numPr>
        <w:spacing w:lineRule="auto" w:line="360"/>
        <w:rPr>
          <w:rFonts w:ascii="Arial" w:hAnsi="Arial"/>
          <w:sz w:val="24"/>
          <w:szCs w:val="24"/>
        </w:rPr>
      </w:pPr>
      <w:r>
        <w:rPr>
          <w:rFonts w:ascii="Arial" w:hAnsi="Arial"/>
          <w:color w:val="000000"/>
          <w:sz w:val="24"/>
          <w:szCs w:val="24"/>
          <w:shd w:fill="auto" w:val="clear"/>
        </w:rPr>
        <w:t>Nazwa i kod dotyczący przedmiotu zamówienia określony we Wspólnym Słowniku Z</w:t>
      </w:r>
      <w:r>
        <w:rPr>
          <w:rFonts w:ascii="Arial" w:hAnsi="Arial"/>
          <w:sz w:val="24"/>
          <w:szCs w:val="24"/>
        </w:rPr>
        <w:commentReference w:id="0"/>
      </w:r>
      <w:r>
        <w:rPr>
          <w:rFonts w:ascii="Arial" w:hAnsi="Arial"/>
          <w:color w:val="000000"/>
          <w:sz w:val="24"/>
          <w:szCs w:val="24"/>
          <w:shd w:fill="auto" w:val="clear"/>
        </w:rPr>
        <w:t>amówień (CPV):</w:t>
      </w:r>
    </w:p>
    <w:p>
      <w:pPr>
        <w:pStyle w:val="ListParagraph"/>
        <w:numPr>
          <w:ilvl w:val="1"/>
          <w:numId w:val="435"/>
        </w:numPr>
        <w:rPr>
          <w:rFonts w:ascii="Arial" w:hAnsi="Arial"/>
          <w:sz w:val="24"/>
          <w:szCs w:val="24"/>
        </w:rPr>
      </w:pPr>
      <w:r>
        <w:rPr>
          <w:rFonts w:ascii="Arial;sans-serif" w:hAnsi="Arial;sans-serif"/>
          <w:b w:val="false"/>
          <w:i w:val="false"/>
          <w:caps w:val="false"/>
          <w:smallCaps w:val="false"/>
          <w:color w:val="000000"/>
          <w:spacing w:val="0"/>
          <w:sz w:val="24"/>
          <w:szCs w:val="24"/>
          <w:shd w:fill="auto" w:val="clear"/>
        </w:rPr>
        <w:t xml:space="preserve">38421100-3 </w:t>
      </w:r>
      <w:r>
        <w:rPr>
          <w:rFonts w:ascii="Arial;sans-serif" w:hAnsi="Arial;sans-serif"/>
          <w:b w:val="false"/>
          <w:i w:val="false"/>
          <w:caps w:val="false"/>
          <w:smallCaps w:val="false"/>
          <w:color w:val="000000"/>
          <w:spacing w:val="0"/>
          <w:sz w:val="24"/>
          <w:szCs w:val="24"/>
          <w:shd w:fill="auto" w:val="clear"/>
        </w:rPr>
        <w:t>W</w:t>
      </w:r>
      <w:r>
        <w:rPr>
          <w:rFonts w:ascii="Arial;sans-serif" w:hAnsi="Arial;sans-serif"/>
          <w:b w:val="false"/>
          <w:i w:val="false"/>
          <w:caps w:val="false"/>
          <w:smallCaps w:val="false"/>
          <w:color w:val="000000"/>
          <w:spacing w:val="0"/>
          <w:sz w:val="24"/>
          <w:szCs w:val="24"/>
          <w:shd w:fill="auto" w:val="clear"/>
        </w:rPr>
        <w:t xml:space="preserve">odomierze </w:t>
      </w:r>
    </w:p>
    <w:p>
      <w:pPr>
        <w:pStyle w:val="ListParagraph"/>
        <w:numPr>
          <w:ilvl w:val="1"/>
          <w:numId w:val="436"/>
        </w:numPr>
        <w:rPr>
          <w:rFonts w:ascii="Arial" w:hAnsi="Arial"/>
          <w:sz w:val="24"/>
          <w:szCs w:val="24"/>
        </w:rPr>
      </w:pPr>
      <w:r>
        <w:rPr>
          <w:rFonts w:ascii="Arial;sans-serif" w:hAnsi="Arial;sans-serif"/>
          <w:b w:val="false"/>
          <w:i w:val="false"/>
          <w:caps w:val="false"/>
          <w:smallCaps w:val="false"/>
          <w:color w:val="000000"/>
          <w:spacing w:val="0"/>
          <w:sz w:val="24"/>
          <w:szCs w:val="24"/>
          <w:shd w:fill="auto" w:val="clear"/>
        </w:rPr>
        <w:t xml:space="preserve">32230000-4 </w:t>
      </w:r>
      <w:r>
        <w:rPr>
          <w:rFonts w:ascii="Arial;sans-serif" w:hAnsi="Arial;sans-serif"/>
          <w:b w:val="false"/>
          <w:i w:val="false"/>
          <w:caps w:val="false"/>
          <w:smallCaps w:val="false"/>
          <w:color w:val="000000"/>
          <w:spacing w:val="0"/>
          <w:sz w:val="24"/>
          <w:szCs w:val="24"/>
          <w:shd w:fill="auto" w:val="clear"/>
        </w:rPr>
        <w:t>Radiowa aparatura nadawcza z aparaturą odbiorczą</w:t>
      </w:r>
    </w:p>
    <w:p>
      <w:pPr>
        <w:pStyle w:val="ListParagraph"/>
        <w:numPr>
          <w:ilvl w:val="0"/>
          <w:numId w:val="437"/>
        </w:numPr>
        <w:rPr>
          <w:rFonts w:ascii="Arial" w:hAnsi="Arial"/>
          <w:sz w:val="24"/>
          <w:szCs w:val="24"/>
        </w:rPr>
      </w:pPr>
      <w:r>
        <w:rPr>
          <w:color w:val="000000"/>
          <w:sz w:val="24"/>
          <w:szCs w:val="24"/>
          <w:shd w:fill="auto" w:val="clear"/>
        </w:rPr>
        <w:t>Przedmiot zamówienia na  należy wykonać zgodnie z projektem/wzorem umowy stanowiącym dodatek nr 4 do SWZ, zestawieniem materiałów i urządzeń stanowiącym dodatek nr 4 do projektu/wzoru umowy, zasadami wiedzy technicznej oraz obowiązującymi przepisami prawa.</w:t>
      </w:r>
    </w:p>
    <w:p>
      <w:pPr>
        <w:pStyle w:val="ListParagraph"/>
        <w:numPr>
          <w:ilvl w:val="0"/>
          <w:numId w:val="438"/>
        </w:numPr>
        <w:rPr>
          <w:rFonts w:ascii="Arial" w:hAnsi="Arial"/>
          <w:sz w:val="24"/>
          <w:szCs w:val="24"/>
        </w:rPr>
      </w:pPr>
      <w:r>
        <w:rPr>
          <w:color w:val="000000"/>
          <w:sz w:val="24"/>
          <w:szCs w:val="24"/>
          <w:shd w:fill="auto" w:val="clear"/>
        </w:rPr>
        <w:t>Szczegółowy opis przedmi</w:t>
      </w:r>
      <w:r>
        <w:rPr>
          <w:sz w:val="24"/>
          <w:szCs w:val="24"/>
        </w:rPr>
        <w:t>otu zawierają:</w:t>
      </w:r>
    </w:p>
    <w:p>
      <w:pPr>
        <w:pStyle w:val="ListParagraph"/>
        <w:numPr>
          <w:ilvl w:val="1"/>
          <w:numId w:val="439"/>
        </w:numPr>
        <w:rPr>
          <w:rFonts w:ascii="Arial" w:hAnsi="Arial"/>
          <w:sz w:val="24"/>
          <w:szCs w:val="24"/>
        </w:rPr>
      </w:pPr>
      <w:r>
        <w:rPr>
          <w:sz w:val="24"/>
          <w:szCs w:val="24"/>
        </w:rPr>
        <w:t>wzór/projekt umowy wraz z zestawieniem materiałów i urządzeń - stanowiący dodatek nr 4 do SWZ,</w:t>
      </w:r>
    </w:p>
    <w:p>
      <w:pPr>
        <w:pStyle w:val="ListParagraph"/>
        <w:numPr>
          <w:ilvl w:val="0"/>
          <w:numId w:val="440"/>
        </w:numPr>
        <w:rPr>
          <w:rFonts w:ascii="Arial" w:hAnsi="Arial"/>
          <w:sz w:val="24"/>
          <w:szCs w:val="24"/>
        </w:rPr>
      </w:pPr>
      <w:r>
        <w:rPr>
          <w:sz w:val="24"/>
          <w:szCs w:val="24"/>
        </w:rPr>
        <w:t xml:space="preserve">Zamawiający w opisie przedmiotu zamówienia zawartym w SWZ określił wymagania jakościowe odnoszące się do co najmniej głównych elementów składających się na przedmiot zamówienia w tym w umowie wraz z zestawieniem materiałów i urządzeń, </w:t>
      </w:r>
    </w:p>
    <w:p>
      <w:pPr>
        <w:pStyle w:val="ListParagraph"/>
        <w:numPr>
          <w:ilvl w:val="0"/>
          <w:numId w:val="441"/>
        </w:numPr>
        <w:rPr>
          <w:rFonts w:ascii="Arial" w:hAnsi="Arial"/>
          <w:sz w:val="24"/>
          <w:szCs w:val="24"/>
        </w:rPr>
      </w:pPr>
      <w:r>
        <w:rPr>
          <w:sz w:val="24"/>
          <w:szCs w:val="24"/>
        </w:rPr>
        <w:t>Zgodnie z art. 101 ust. 4 ustawy w sytuacji, gdyby w dokumentach opisujących przedmiot zamówienia, zawarto odniesienie do norm, ocen technicznych, aprobat, specyfikacji technicznych i systemów referen</w:t>
      </w:r>
      <w:r>
        <w:rPr>
          <w:sz w:val="24"/>
          <w:szCs w:val="24"/>
        </w:rPr>
        <w:t xml:space="preserve">cji technicznych, o których mowa w art. 101 ust. 1 pkt 2 i ust. 3 ustawy,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Jeżeli w dokumentach opisujących przedmiot zamówienia, użyto nazwy materiału(ów) lub urządzenia(ń), parametry identyfikujące producenta, pochodzenie, służą one jedynie do ustalenia charakterystyki, jakości tych materiałów lub urządzeń. Wykonawca ma obowiązek zastosować materiały lub urządzenia posiadające nie gorsze właściwości zapewniające zgodne z umową funkcjonowanie. Tym samym dopuszcza się do stosowania przy realizacji zamówienia materiały lub urządzenia równoważne innych producentów. Jeżeli użyto w SWZ lub dodatkach wymogu posiadania certyfikatu wydanego przez jednostkę oceniającą zgodność lub sprawozdania z badań przeprowadzonych przez tę jednostkę jako środka dowodowego potwierdzającego zgodność z wymaganiami lub cechami określonymi w opisie przedmiotu zamówienia lub warunkach realizacji zamówienia oznacza, że Zamawiający akceptuje również certyfikaty wydane przez inne równoważne </w:t>
      </w:r>
      <w:r>
        <w:rPr>
          <w:b w:val="false"/>
          <w:bCs w:val="false"/>
          <w:sz w:val="24"/>
          <w:szCs w:val="24"/>
        </w:rPr>
        <w:t>jednostki oceniające zgodność.</w:t>
      </w:r>
    </w:p>
    <w:p>
      <w:pPr>
        <w:pStyle w:val="ListParagraph"/>
        <w:numPr>
          <w:ilvl w:val="0"/>
          <w:numId w:val="442"/>
        </w:numPr>
        <w:rPr>
          <w:rFonts w:ascii="Arial" w:hAnsi="Arial"/>
          <w:sz w:val="24"/>
          <w:szCs w:val="24"/>
        </w:rPr>
      </w:pPr>
      <w:r>
        <w:rPr>
          <w:b w:val="false"/>
          <w:bCs w:val="false"/>
          <w:sz w:val="24"/>
          <w:szCs w:val="24"/>
        </w:rPr>
        <w:t>Określenie wymagań dotyczących zatrudniania przez wykonawcę lub podwykonawcę osób na podstawie stosunku pracy: Nie dotyczy.</w:t>
      </w:r>
    </w:p>
    <w:p>
      <w:pPr>
        <w:pStyle w:val="Heading1"/>
        <w:ind w:hanging="0" w:left="57"/>
        <w:jc w:val="left"/>
        <w:rPr>
          <w:rFonts w:ascii="Arial" w:hAnsi="Arial"/>
          <w:sz w:val="24"/>
          <w:szCs w:val="24"/>
        </w:rPr>
      </w:pPr>
      <w:r>
        <w:rPr>
          <w:sz w:val="24"/>
          <w:szCs w:val="24"/>
        </w:rPr>
        <w:t>Rozdział 4.</w:t>
      </w:r>
    </w:p>
    <w:p>
      <w:pPr>
        <w:pStyle w:val="Heading1"/>
        <w:ind w:hanging="0" w:left="57"/>
        <w:jc w:val="left"/>
        <w:rPr>
          <w:rFonts w:ascii="Arial" w:hAnsi="Arial"/>
          <w:sz w:val="24"/>
          <w:szCs w:val="24"/>
        </w:rPr>
      </w:pPr>
      <w:r>
        <w:rPr>
          <w:sz w:val="24"/>
          <w:szCs w:val="24"/>
        </w:rPr>
        <w:t>Informacja na temat części zamówienia i możliwości składania ofert częściowych</w:t>
      </w:r>
    </w:p>
    <w:p>
      <w:pPr>
        <w:pStyle w:val="StandardWW"/>
        <w:numPr>
          <w:ilvl w:val="0"/>
          <w:numId w:val="443"/>
        </w:numPr>
        <w:rPr>
          <w:rFonts w:ascii="Arial" w:hAnsi="Arial"/>
          <w:sz w:val="24"/>
          <w:szCs w:val="24"/>
        </w:rPr>
      </w:pPr>
      <w:r>
        <w:rPr>
          <w:sz w:val="24"/>
          <w:szCs w:val="24"/>
        </w:rPr>
        <w:t>Oferta musi obejmować całość zamówienia, Zamawiający nie dopuszcza możliwości składania ofert częściowych.</w:t>
      </w:r>
    </w:p>
    <w:p>
      <w:pPr>
        <w:pStyle w:val="StandardWW"/>
        <w:numPr>
          <w:ilvl w:val="0"/>
          <w:numId w:val="444"/>
        </w:numPr>
        <w:rPr>
          <w:rFonts w:ascii="Arial" w:hAnsi="Arial"/>
          <w:sz w:val="24"/>
          <w:szCs w:val="24"/>
        </w:rPr>
      </w:pPr>
      <w:r>
        <w:rPr>
          <w:sz w:val="24"/>
          <w:szCs w:val="24"/>
        </w:rPr>
        <w:t>Oferta częściowa stanowić będzie ofertę o treści niezgodnej z warunkami zamówienia i zostanie odrzucona, zgodnie z art. 226 ust. 1 pkt 5 ustawy.</w:t>
      </w:r>
    </w:p>
    <w:p>
      <w:pPr>
        <w:pStyle w:val="StandardWW"/>
        <w:numPr>
          <w:ilvl w:val="0"/>
          <w:numId w:val="445"/>
        </w:numPr>
        <w:rPr>
          <w:rFonts w:ascii="Arial" w:hAnsi="Arial"/>
          <w:sz w:val="24"/>
          <w:szCs w:val="24"/>
        </w:rPr>
      </w:pPr>
      <w:r>
        <w:rPr>
          <w:sz w:val="24"/>
          <w:szCs w:val="24"/>
        </w:rPr>
        <w:t>Powody niedokonania podziału zamówienia na części:</w:t>
      </w:r>
    </w:p>
    <w:p>
      <w:pPr>
        <w:pStyle w:val="StandardWW"/>
        <w:rPr>
          <w:rFonts w:ascii="Arial" w:hAnsi="Arial"/>
          <w:sz w:val="24"/>
          <w:szCs w:val="24"/>
        </w:rPr>
      </w:pPr>
      <w:r>
        <w:rPr>
          <w:b w:val="false"/>
          <w:bCs w:val="false"/>
          <w:sz w:val="24"/>
          <w:szCs w:val="24"/>
        </w:rPr>
        <w:t xml:space="preserve">Zamawiający odstąpił od podziału zamówienia na części, ponieważ przedmiot dostawy stanowi jednolity i kompatybilny zestaw, który musi być dostarczony w spójnym standardzie technicznym. Podział zamówienia mógłby doprowadzić do różnic jakościowych, problemów z kompatybilnością lub rozbieżności w terminach dostaw. Realizacja przez jednego wykonawcę zapewni jednolitą odpowiedzialność, uprości proces logistyczny oraz zmniejszy ryzyko opóźnień i dodatkowych kosztów związanych z koordynacją wielu dostawców. </w:t>
      </w:r>
    </w:p>
    <w:p>
      <w:pPr>
        <w:pStyle w:val="StandardWW"/>
        <w:rPr>
          <w:rFonts w:ascii="Arial" w:hAnsi="Arial"/>
          <w:sz w:val="24"/>
          <w:szCs w:val="24"/>
        </w:rPr>
      </w:pPr>
      <w:r>
        <w:rPr>
          <w:sz w:val="24"/>
          <w:szCs w:val="24"/>
        </w:rPr>
      </w:r>
    </w:p>
    <w:p>
      <w:pPr>
        <w:pStyle w:val="Heading1"/>
        <w:ind w:hanging="0" w:left="57"/>
        <w:jc w:val="both"/>
        <w:rPr>
          <w:rFonts w:ascii="Arial" w:hAnsi="Arial"/>
          <w:sz w:val="24"/>
          <w:szCs w:val="24"/>
        </w:rPr>
      </w:pPr>
      <w:r>
        <w:rPr>
          <w:sz w:val="24"/>
          <w:szCs w:val="24"/>
        </w:rPr>
        <w:t>Rozdział 5.</w:t>
      </w:r>
    </w:p>
    <w:p>
      <w:pPr>
        <w:pStyle w:val="Heading2"/>
        <w:ind w:hanging="0" w:left="57"/>
        <w:rPr>
          <w:rFonts w:ascii="Arial" w:hAnsi="Arial"/>
          <w:sz w:val="24"/>
          <w:szCs w:val="24"/>
        </w:rPr>
      </w:pPr>
      <w:r>
        <w:rPr>
          <w:sz w:val="24"/>
          <w:szCs w:val="24"/>
        </w:rPr>
        <w:t>Informacja na temat możliwości składania ofert wariantowych</w:t>
      </w:r>
    </w:p>
    <w:p>
      <w:pPr>
        <w:pStyle w:val="TextbodyWW"/>
        <w:numPr>
          <w:ilvl w:val="0"/>
          <w:numId w:val="446"/>
        </w:numPr>
        <w:jc w:val="both"/>
        <w:rPr>
          <w:rFonts w:ascii="Arial" w:hAnsi="Arial"/>
          <w:sz w:val="24"/>
          <w:szCs w:val="24"/>
        </w:rPr>
      </w:pPr>
      <w:r>
        <w:rPr>
          <w:sz w:val="24"/>
          <w:szCs w:val="24"/>
        </w:rPr>
        <w:t>Zamawiający nie dopuszcza możliwości złożenia oferty wariantowej.</w:t>
      </w:r>
    </w:p>
    <w:p>
      <w:pPr>
        <w:pStyle w:val="Heading1"/>
        <w:ind w:hanging="0" w:left="57"/>
        <w:jc w:val="both"/>
        <w:rPr>
          <w:rFonts w:ascii="Arial" w:hAnsi="Arial"/>
          <w:sz w:val="24"/>
          <w:szCs w:val="24"/>
        </w:rPr>
      </w:pPr>
      <w:r>
        <w:rPr>
          <w:sz w:val="24"/>
          <w:szCs w:val="24"/>
        </w:rPr>
        <w:t>Rozdział 6.</w:t>
      </w:r>
    </w:p>
    <w:p>
      <w:pPr>
        <w:pStyle w:val="Heading2"/>
        <w:ind w:hanging="0" w:left="57"/>
        <w:rPr>
          <w:rFonts w:ascii="Arial" w:hAnsi="Arial"/>
          <w:sz w:val="24"/>
          <w:szCs w:val="24"/>
        </w:rPr>
      </w:pPr>
      <w:r>
        <w:rPr>
          <w:sz w:val="24"/>
          <w:szCs w:val="24"/>
        </w:rPr>
        <w:t>Informacja na temat przewidywanego zamówienia polegającego na powtórzeniu podobnych zamówień</w:t>
      </w:r>
    </w:p>
    <w:p>
      <w:pPr>
        <w:pStyle w:val="ListParagraph"/>
        <w:numPr>
          <w:ilvl w:val="0"/>
          <w:numId w:val="6"/>
        </w:numPr>
        <w:rPr>
          <w:rFonts w:ascii="Arial" w:hAnsi="Arial"/>
          <w:sz w:val="24"/>
          <w:szCs w:val="24"/>
        </w:rPr>
      </w:pPr>
      <w:r>
        <w:rPr>
          <w:b w:val="false"/>
          <w:bCs w:val="false"/>
          <w:sz w:val="24"/>
          <w:szCs w:val="24"/>
        </w:rPr>
        <w:t>Zamawiający nie przewiduje możliwości udzielenia zamówień, o których mowa w art. 305 pkt 1 w zw. z art. 214 ust. 1 pkt 8 ustawy.</w:t>
      </w:r>
    </w:p>
    <w:p>
      <w:pPr>
        <w:pStyle w:val="Heading1"/>
        <w:ind w:hanging="0" w:left="57"/>
        <w:jc w:val="both"/>
        <w:rPr>
          <w:rFonts w:ascii="Arial" w:hAnsi="Arial"/>
          <w:sz w:val="24"/>
          <w:szCs w:val="24"/>
        </w:rPr>
      </w:pPr>
      <w:r>
        <w:rPr>
          <w:sz w:val="24"/>
          <w:szCs w:val="24"/>
        </w:rPr>
        <w:t>Rozdział 7.</w:t>
      </w:r>
    </w:p>
    <w:p>
      <w:pPr>
        <w:pStyle w:val="Heading2"/>
        <w:ind w:hanging="0" w:left="57"/>
        <w:rPr>
          <w:rFonts w:ascii="Arial" w:hAnsi="Arial"/>
          <w:sz w:val="24"/>
          <w:szCs w:val="24"/>
        </w:rPr>
      </w:pPr>
      <w:r>
        <w:rPr>
          <w:sz w:val="24"/>
          <w:szCs w:val="24"/>
        </w:rPr>
        <w:t>Maksymalna liczba Wykonawców, z którymi Zamawiający zawrze umowę ramową</w:t>
      </w:r>
    </w:p>
    <w:p>
      <w:pPr>
        <w:pStyle w:val="TextbodyWW"/>
        <w:numPr>
          <w:ilvl w:val="0"/>
          <w:numId w:val="447"/>
        </w:numPr>
        <w:jc w:val="both"/>
        <w:rPr>
          <w:rFonts w:ascii="Arial" w:hAnsi="Arial"/>
          <w:sz w:val="24"/>
          <w:szCs w:val="24"/>
        </w:rPr>
      </w:pPr>
      <w:r>
        <w:rPr>
          <w:sz w:val="24"/>
          <w:szCs w:val="24"/>
        </w:rPr>
        <w:t>Przedmiotowe postępowanie nie jest prowadzone w celu zawarcia umowy ramowej.</w:t>
      </w:r>
    </w:p>
    <w:p>
      <w:pPr>
        <w:pStyle w:val="Heading1"/>
        <w:ind w:hanging="0" w:left="57"/>
        <w:jc w:val="both"/>
        <w:rPr>
          <w:rFonts w:ascii="Arial" w:hAnsi="Arial"/>
          <w:sz w:val="24"/>
          <w:szCs w:val="24"/>
        </w:rPr>
      </w:pPr>
      <w:r>
        <w:rPr>
          <w:sz w:val="24"/>
          <w:szCs w:val="24"/>
        </w:rPr>
        <w:t>Rozdział 8.</w:t>
      </w:r>
    </w:p>
    <w:p>
      <w:pPr>
        <w:pStyle w:val="Heading2"/>
        <w:ind w:hanging="0" w:left="57"/>
        <w:rPr>
          <w:rFonts w:ascii="Arial" w:hAnsi="Arial"/>
          <w:sz w:val="24"/>
          <w:szCs w:val="24"/>
        </w:rPr>
      </w:pPr>
      <w:r>
        <w:rPr>
          <w:sz w:val="24"/>
          <w:szCs w:val="24"/>
        </w:rPr>
        <w:t>Termin wykonania zamówienia</w:t>
      </w:r>
    </w:p>
    <w:p>
      <w:pPr>
        <w:pStyle w:val="TextbodyWW"/>
        <w:numPr>
          <w:ilvl w:val="0"/>
          <w:numId w:val="448"/>
        </w:numPr>
        <w:jc w:val="both"/>
        <w:rPr>
          <w:rFonts w:ascii="Arial" w:hAnsi="Arial"/>
          <w:sz w:val="24"/>
          <w:szCs w:val="24"/>
        </w:rPr>
      </w:pPr>
      <w:r>
        <w:rPr>
          <w:sz w:val="24"/>
          <w:szCs w:val="24"/>
        </w:rPr>
        <w:t xml:space="preserve"> </w:t>
      </w:r>
      <w:r>
        <w:rPr>
          <w:sz w:val="24"/>
          <w:szCs w:val="24"/>
        </w:rPr>
        <w:t>Zamówienie należy zrealizować w terminie do 30 grudnia 2025 r.</w:t>
      </w:r>
      <w:r>
        <w:rPr/>
        <w:commentReference w:id="1"/>
      </w:r>
    </w:p>
    <w:p>
      <w:pPr>
        <w:pStyle w:val="TextbodyWW"/>
        <w:numPr>
          <w:ilvl w:val="0"/>
          <w:numId w:val="449"/>
        </w:numPr>
        <w:jc w:val="both"/>
        <w:rPr>
          <w:rFonts w:ascii="Arial" w:hAnsi="Arial"/>
          <w:sz w:val="24"/>
          <w:szCs w:val="24"/>
        </w:rPr>
      </w:pPr>
      <w:r>
        <w:rPr/>
        <w:t xml:space="preserve">Wskazanie jednoznacznej i wiążącej daty realizacji zamówienia jest konieczne z uwagi na obowiązek prawidłowego i terminowego wydatkowania środków pochodzących z subwencji. Środki te podlegają szczegółowym zasadom rozliczania, w tym obowiązkowi ich wykorzystania w określonym przedziale czasowym. Niedotrzymanie terminów wynikających z warunków przyznania subwencji może skutkować brakiem możliwości ujęcia danego wydatku w rozliczeniu, a w konsekwencji – koniecznością zwrotu niewykorzystanych lub nieprawidłowo wydatkowanych środków. </w:t>
      </w:r>
    </w:p>
    <w:p>
      <w:pPr>
        <w:pStyle w:val="TextbodyWW"/>
        <w:numPr>
          <w:ilvl w:val="0"/>
          <w:numId w:val="0"/>
        </w:numPr>
        <w:ind w:hanging="0" w:left="720"/>
        <w:jc w:val="both"/>
        <w:rPr>
          <w:rFonts w:ascii="Arial" w:hAnsi="Arial"/>
          <w:sz w:val="24"/>
          <w:szCs w:val="24"/>
        </w:rPr>
      </w:pPr>
      <w:r>
        <w:rPr>
          <w:sz w:val="24"/>
          <w:szCs w:val="24"/>
        </w:rPr>
      </w:r>
    </w:p>
    <w:p>
      <w:pPr>
        <w:pStyle w:val="Heading1"/>
        <w:ind w:hanging="0" w:left="57"/>
        <w:jc w:val="both"/>
        <w:rPr>
          <w:rFonts w:ascii="Arial" w:hAnsi="Arial"/>
          <w:sz w:val="24"/>
          <w:szCs w:val="24"/>
        </w:rPr>
      </w:pPr>
      <w:r>
        <w:rPr>
          <w:sz w:val="24"/>
          <w:szCs w:val="24"/>
        </w:rPr>
        <w:t>Rozdział 9.</w:t>
      </w:r>
    </w:p>
    <w:p>
      <w:pPr>
        <w:pStyle w:val="Heading2"/>
        <w:ind w:hanging="0" w:left="57"/>
        <w:rPr>
          <w:rFonts w:ascii="Arial" w:hAnsi="Arial"/>
          <w:sz w:val="24"/>
          <w:szCs w:val="24"/>
        </w:rPr>
      </w:pPr>
      <w:r>
        <w:rPr>
          <w:sz w:val="24"/>
          <w:szCs w:val="24"/>
        </w:rPr>
        <w:t>Projekt umowy</w:t>
      </w:r>
    </w:p>
    <w:p>
      <w:pPr>
        <w:pStyle w:val="StandardWW"/>
        <w:numPr>
          <w:ilvl w:val="0"/>
          <w:numId w:val="450"/>
        </w:numPr>
        <w:rPr>
          <w:rFonts w:ascii="Arial" w:hAnsi="Arial"/>
          <w:sz w:val="24"/>
          <w:szCs w:val="24"/>
        </w:rPr>
      </w:pPr>
      <w:r>
        <w:rPr>
          <w:sz w:val="24"/>
          <w:szCs w:val="24"/>
        </w:rPr>
        <w:t>Projekt umowy zawiera dodatek nr  4</w:t>
      </w:r>
      <w:r>
        <w:rPr/>
        <w:commentReference w:id="2"/>
      </w:r>
      <w:r>
        <w:rPr>
          <w:sz w:val="24"/>
          <w:szCs w:val="24"/>
        </w:rPr>
        <w:t xml:space="preserve"> do SWZ.</w:t>
      </w:r>
    </w:p>
    <w:p>
      <w:pPr>
        <w:pStyle w:val="StandardWW"/>
        <w:numPr>
          <w:ilvl w:val="1"/>
          <w:numId w:val="451"/>
        </w:numPr>
        <w:rPr>
          <w:rFonts w:ascii="Arial" w:hAnsi="Arial"/>
          <w:sz w:val="24"/>
          <w:szCs w:val="24"/>
        </w:rPr>
      </w:pPr>
      <w:r>
        <w:rPr>
          <w:sz w:val="24"/>
          <w:szCs w:val="24"/>
        </w:rPr>
        <w:t xml:space="preserve">Zamawiający przewiduje możliwość zmian postanowień zawartej umowy (tzw. zmiany kontraktowe w oparciu o art. 455 ust. 1 pkt 1 ustawy) w stosunku do treści oferty, na podstawie której dokonano wyboru Wykonawcy, zgodnie z warunkami zawartymi w dodatku nr  </w:t>
      </w:r>
      <w:commentRangeStart w:id="3"/>
      <w:r>
        <w:rPr>
          <w:sz w:val="24"/>
          <w:szCs w:val="24"/>
        </w:rPr>
        <w:t>4</w:t>
      </w:r>
      <w:r>
        <w:rPr>
          <w:sz w:val="24"/>
          <w:szCs w:val="24"/>
        </w:rPr>
      </w:r>
      <w:commentRangeEnd w:id="3"/>
      <w:r>
        <w:commentReference w:id="3"/>
      </w:r>
      <w:r>
        <w:rPr>
          <w:sz w:val="24"/>
          <w:szCs w:val="24"/>
        </w:rPr>
        <w:t xml:space="preserve"> do SWZ.</w:t>
      </w:r>
    </w:p>
    <w:p>
      <w:pPr>
        <w:pStyle w:val="StandardWW"/>
        <w:numPr>
          <w:ilvl w:val="1"/>
          <w:numId w:val="452"/>
        </w:numPr>
        <w:rPr>
          <w:rFonts w:ascii="Arial" w:hAnsi="Arial"/>
          <w:sz w:val="24"/>
          <w:szCs w:val="24"/>
        </w:rPr>
      </w:pPr>
      <w:r>
        <w:rPr>
          <w:sz w:val="24"/>
          <w:szCs w:val="24"/>
        </w:rPr>
        <w:t>Zmiana umowy może także nastąpić w przypadkach, o których mowa w art. 455 ust. 1 pkt 2-4 oraz ust. 2 ustawy.</w:t>
      </w:r>
    </w:p>
    <w:p>
      <w:pPr>
        <w:pStyle w:val="ListParagraph"/>
        <w:numPr>
          <w:ilvl w:val="0"/>
          <w:numId w:val="453"/>
        </w:numPr>
        <w:rPr>
          <w:rFonts w:ascii="Arial" w:hAnsi="Arial"/>
          <w:sz w:val="24"/>
          <w:szCs w:val="24"/>
        </w:rPr>
      </w:pPr>
      <w:r>
        <w:rPr>
          <w:sz w:val="24"/>
          <w:szCs w:val="24"/>
        </w:rPr>
        <w:t>Przed zawarciem umowy należy dopełnić formalności, które zostały wskazane w Rozdziale 29 SWZ.</w:t>
      </w:r>
    </w:p>
    <w:p>
      <w:pPr>
        <w:pStyle w:val="Heading1"/>
        <w:ind w:hanging="0" w:left="57"/>
        <w:jc w:val="both"/>
        <w:rPr>
          <w:rFonts w:ascii="Arial" w:hAnsi="Arial"/>
          <w:sz w:val="24"/>
          <w:szCs w:val="24"/>
        </w:rPr>
      </w:pPr>
      <w:r>
        <w:rPr>
          <w:sz w:val="24"/>
          <w:szCs w:val="24"/>
        </w:rPr>
        <w:t>Rozdział 10.</w:t>
      </w:r>
    </w:p>
    <w:p>
      <w:pPr>
        <w:pStyle w:val="Heading2"/>
        <w:ind w:hanging="0" w:left="57"/>
        <w:rPr>
          <w:rFonts w:ascii="Arial" w:hAnsi="Arial"/>
          <w:sz w:val="24"/>
          <w:szCs w:val="24"/>
        </w:rPr>
      </w:pPr>
      <w:r>
        <w:rPr>
          <w:sz w:val="24"/>
          <w:szCs w:val="24"/>
        </w:rPr>
        <w:t>Opis sposobu obliczenia ceny</w:t>
      </w:r>
    </w:p>
    <w:p>
      <w:pPr>
        <w:pStyle w:val="TextbodyWW"/>
        <w:numPr>
          <w:ilvl w:val="0"/>
          <w:numId w:val="454"/>
        </w:numPr>
        <w:jc w:val="both"/>
        <w:rPr>
          <w:rFonts w:ascii="Arial" w:hAnsi="Arial"/>
          <w:sz w:val="24"/>
          <w:szCs w:val="24"/>
        </w:rPr>
      </w:pPr>
      <w:r>
        <w:rPr>
          <w:sz w:val="24"/>
          <w:szCs w:val="24"/>
        </w:rPr>
        <w:t>Wykonawca poda cenę ofertową na formularzu oferty, zgodnie z dodatkiem nr 1 do SWZ.</w:t>
      </w:r>
    </w:p>
    <w:p>
      <w:pPr>
        <w:pStyle w:val="TextbodyWW"/>
        <w:numPr>
          <w:ilvl w:val="0"/>
          <w:numId w:val="455"/>
        </w:numPr>
        <w:jc w:val="both"/>
        <w:rPr>
          <w:rFonts w:ascii="Arial" w:hAnsi="Arial"/>
          <w:sz w:val="24"/>
          <w:szCs w:val="24"/>
        </w:rPr>
      </w:pPr>
      <w:r>
        <w:rPr>
          <w:sz w:val="24"/>
          <w:szCs w:val="24"/>
        </w:rPr>
        <w:t>Przed obliczeniem ceny oferty Wykonawca powinien dokładnie i szczegółowo zapoznać się ze specyfikacją warunków zamówienia wraz z dodatkami.</w:t>
      </w:r>
    </w:p>
    <w:p>
      <w:pPr>
        <w:pStyle w:val="TextbodyWW"/>
        <w:numPr>
          <w:ilvl w:val="0"/>
          <w:numId w:val="456"/>
        </w:numPr>
        <w:jc w:val="both"/>
        <w:rPr>
          <w:rFonts w:ascii="Arial" w:hAnsi="Arial"/>
          <w:sz w:val="24"/>
          <w:szCs w:val="24"/>
        </w:rPr>
      </w:pPr>
      <w:r>
        <w:rPr>
          <w:sz w:val="24"/>
          <w:szCs w:val="24"/>
        </w:rPr>
        <w:t>Wykonawca uwzględniając wszystkie wymogi, o których mowa w niniejszej SWZ wraz z dodatkami, powinien w ustalonej przez siebie cenie ryczałtowej uwzględnić wszystkie koszty niezbędne do prawidłowego i pełnego zrealizowania zamówienia, pozwalające osiągnąć cel oznaczony w umowie, w tym koszty związane z formą wynagrodzenia, dopełnieniem obowiązków wynikających z opisu, dostawy zgodnie z zestawieniem materiałów będącym załącznikiem nr 3</w:t>
      </w:r>
      <w:commentRangeStart w:id="4"/>
      <w:r>
        <w:rPr>
          <w:sz w:val="24"/>
          <w:szCs w:val="24"/>
        </w:rPr>
        <w:t>.</w:t>
      </w:r>
      <w:r>
        <w:rPr>
          <w:sz w:val="24"/>
          <w:szCs w:val="24"/>
        </w:rPr>
      </w:r>
      <w:commentRangeEnd w:id="4"/>
      <w:r>
        <w:commentReference w:id="4"/>
      </w:r>
      <w:r>
        <w:rPr>
          <w:sz w:val="24"/>
          <w:szCs w:val="24"/>
        </w:rPr>
        <w:t xml:space="preserve"> do projektu/wzoru umowy stanowiącego dodatek nr 4 </w:t>
      </w:r>
      <w:r>
        <w:rPr/>
        <w:commentReference w:id="5"/>
      </w:r>
      <w:r>
        <w:rPr>
          <w:sz w:val="24"/>
          <w:szCs w:val="24"/>
        </w:rPr>
        <w:t>do SWZ, obowiązków wynikających z przepisów prawnych, umowy i specyfikacji warunków zamówienia, koszty rękojmi za wady i gwarancji. Wykonawca ponosi odpowiedzialność na zasadzie ryzyka z tytułu oszacowania wszelkich kosztów związanych z realizacją umowy. Niedoszacowanie, pominięcie oraz brak rozpoznania zakresu przedmiotu umowy nie może być podstawą do żądania zmiany wynagrodzenia.</w:t>
      </w:r>
    </w:p>
    <w:p>
      <w:pPr>
        <w:pStyle w:val="TextbodyWW"/>
        <w:numPr>
          <w:ilvl w:val="0"/>
          <w:numId w:val="457"/>
        </w:numPr>
        <w:jc w:val="both"/>
        <w:rPr>
          <w:rFonts w:ascii="Arial" w:hAnsi="Arial"/>
          <w:sz w:val="24"/>
          <w:szCs w:val="24"/>
        </w:rPr>
      </w:pPr>
      <w:r>
        <w:rPr>
          <w:sz w:val="24"/>
          <w:szCs w:val="24"/>
        </w:rPr>
        <w:t xml:space="preserve">Wykonawca uwzględni wszystkie wymogi, o których mowa w niniejszej SWZ. </w:t>
      </w:r>
    </w:p>
    <w:p>
      <w:pPr>
        <w:pStyle w:val="TextbodyWW"/>
        <w:numPr>
          <w:ilvl w:val="0"/>
          <w:numId w:val="458"/>
        </w:numPr>
        <w:jc w:val="both"/>
        <w:rPr>
          <w:rFonts w:ascii="Arial" w:hAnsi="Arial"/>
          <w:sz w:val="24"/>
          <w:szCs w:val="24"/>
        </w:rPr>
      </w:pPr>
      <w:r>
        <w:rPr>
          <w:b/>
          <w:sz w:val="24"/>
          <w:szCs w:val="24"/>
        </w:rPr>
        <w:t>Obowiązującym strony wynagrodzeniem, jest wynagrodzenie ryczałtowe,</w:t>
      </w:r>
      <w:r>
        <w:rPr>
          <w:sz w:val="24"/>
          <w:szCs w:val="24"/>
        </w:rPr>
        <w:t xml:space="preserve"> o którym mowa w art. 632 kodeksu cywilnego</w:t>
      </w:r>
      <w:r>
        <w:rPr>
          <w:color w:val="000080"/>
          <w:sz w:val="24"/>
          <w:szCs w:val="24"/>
          <w:u w:val="single"/>
        </w:rPr>
        <w:t>,</w:t>
      </w:r>
      <w:r>
        <w:rPr>
          <w:sz w:val="24"/>
          <w:szCs w:val="24"/>
        </w:rPr>
        <w:t xml:space="preserve"> z zastrzeżeniem postanowień zawartych we wzorze/projekcie umowy.</w:t>
      </w:r>
    </w:p>
    <w:p>
      <w:pPr>
        <w:pStyle w:val="TextbodyWW"/>
        <w:numPr>
          <w:ilvl w:val="0"/>
          <w:numId w:val="459"/>
        </w:numPr>
        <w:jc w:val="both"/>
        <w:rPr>
          <w:rFonts w:ascii="Arial" w:hAnsi="Arial"/>
          <w:sz w:val="24"/>
          <w:szCs w:val="24"/>
        </w:rPr>
      </w:pPr>
      <w:r>
        <w:rPr>
          <w:sz w:val="24"/>
          <w:szCs w:val="24"/>
        </w:rPr>
        <w:t>Zamawiający informuje, że w przypadku towarów i usług wymienionych w załączniku nr 15 do Ustawy z dnia 11 marca 2004 r. o podatku od towarów i usług (t.j. Dz. U. z 2023 r. poz. 1570 ze zm.),</w:t>
      </w:r>
    </w:p>
    <w:p>
      <w:pPr>
        <w:pStyle w:val="TextbodyWW"/>
        <w:numPr>
          <w:ilvl w:val="0"/>
          <w:numId w:val="460"/>
        </w:numPr>
        <w:jc w:val="both"/>
        <w:rPr>
          <w:rFonts w:ascii="Arial" w:hAnsi="Arial"/>
          <w:sz w:val="24"/>
          <w:szCs w:val="24"/>
        </w:rPr>
      </w:pPr>
      <w:r>
        <w:rPr>
          <w:sz w:val="24"/>
          <w:szCs w:val="24"/>
        </w:rPr>
        <w:t>Cenę oferty należy podać w następujący sposób:</w:t>
      </w:r>
    </w:p>
    <w:p>
      <w:pPr>
        <w:pStyle w:val="StandardWW"/>
        <w:numPr>
          <w:ilvl w:val="1"/>
          <w:numId w:val="461"/>
        </w:numPr>
        <w:rPr>
          <w:rFonts w:ascii="Arial" w:hAnsi="Arial"/>
          <w:sz w:val="24"/>
          <w:szCs w:val="24"/>
        </w:rPr>
      </w:pPr>
      <w:r>
        <w:rPr>
          <w:sz w:val="24"/>
          <w:szCs w:val="24"/>
        </w:rPr>
        <w:t>netto</w:t>
      </w:r>
    </w:p>
    <w:p>
      <w:pPr>
        <w:pStyle w:val="StandardWW"/>
        <w:numPr>
          <w:ilvl w:val="1"/>
          <w:numId w:val="462"/>
        </w:numPr>
        <w:rPr>
          <w:rFonts w:ascii="Arial" w:hAnsi="Arial"/>
          <w:sz w:val="24"/>
          <w:szCs w:val="24"/>
        </w:rPr>
      </w:pPr>
      <w:r>
        <w:rPr>
          <w:sz w:val="24"/>
          <w:szCs w:val="24"/>
        </w:rPr>
        <w:t>VAT</w:t>
      </w:r>
    </w:p>
    <w:p>
      <w:pPr>
        <w:pStyle w:val="StandardWW"/>
        <w:numPr>
          <w:ilvl w:val="1"/>
          <w:numId w:val="463"/>
        </w:numPr>
        <w:rPr>
          <w:rFonts w:ascii="Arial" w:hAnsi="Arial"/>
          <w:sz w:val="24"/>
          <w:szCs w:val="24"/>
        </w:rPr>
      </w:pPr>
      <w:r>
        <w:rPr>
          <w:sz w:val="24"/>
          <w:szCs w:val="24"/>
        </w:rPr>
        <w:t>łącznie z należnym podatkiem VAT – cena brutto.</w:t>
      </w:r>
    </w:p>
    <w:p>
      <w:pPr>
        <w:pStyle w:val="TextbodyWW"/>
        <w:numPr>
          <w:ilvl w:val="0"/>
          <w:numId w:val="464"/>
        </w:numPr>
        <w:jc w:val="both"/>
        <w:rPr>
          <w:rFonts w:ascii="Arial" w:hAnsi="Arial"/>
          <w:sz w:val="24"/>
          <w:szCs w:val="24"/>
        </w:rPr>
      </w:pPr>
      <w:r>
        <w:rPr>
          <w:sz w:val="24"/>
          <w:szCs w:val="24"/>
        </w:rPr>
        <w:t xml:space="preserve"> </w:t>
      </w:r>
      <w:r>
        <w:rPr>
          <w:sz w:val="24"/>
          <w:szCs w:val="24"/>
        </w:rPr>
        <w:t>Cena ofertowa musi być podana w złotych polskich (PLN), cyfrowo (do drugiego miejsca po przecinku).</w:t>
      </w:r>
    </w:p>
    <w:p>
      <w:pPr>
        <w:pStyle w:val="TextbodyWW"/>
        <w:numPr>
          <w:ilvl w:val="0"/>
          <w:numId w:val="465"/>
        </w:numPr>
        <w:jc w:val="both"/>
        <w:rPr>
          <w:rFonts w:ascii="Arial" w:hAnsi="Arial"/>
          <w:sz w:val="24"/>
          <w:szCs w:val="24"/>
        </w:rPr>
      </w:pPr>
      <w:r>
        <w:rPr>
          <w:sz w:val="24"/>
          <w:szCs w:val="24"/>
        </w:rPr>
        <w:t>Wykonawca, składając ofertę (na formularzu oferty stanowiącym dodatek nr 1 do SWZ) informuje Zamawiającego, że wybór jego oferty będzie prowadził do powstania u Zamawiającego obowiązku podatkowego, wskazując:</w:t>
      </w:r>
    </w:p>
    <w:p>
      <w:pPr>
        <w:pStyle w:val="ListParagraph"/>
        <w:numPr>
          <w:ilvl w:val="1"/>
          <w:numId w:val="466"/>
        </w:numPr>
        <w:rPr>
          <w:rFonts w:ascii="Arial" w:hAnsi="Arial"/>
          <w:sz w:val="24"/>
          <w:szCs w:val="24"/>
        </w:rPr>
      </w:pPr>
      <w:r>
        <w:rPr>
          <w:sz w:val="24"/>
          <w:szCs w:val="24"/>
        </w:rPr>
        <w:t>nazwę (rodzaj) towaru lub usługi, których dostawa lub świadczenie będą prowadziły do powstania obowiązku podatkowego;</w:t>
      </w:r>
    </w:p>
    <w:p>
      <w:pPr>
        <w:pStyle w:val="ListParagraph"/>
        <w:numPr>
          <w:ilvl w:val="1"/>
          <w:numId w:val="467"/>
        </w:numPr>
        <w:rPr>
          <w:rFonts w:ascii="Arial" w:hAnsi="Arial"/>
          <w:sz w:val="24"/>
          <w:szCs w:val="24"/>
        </w:rPr>
      </w:pPr>
      <w:r>
        <w:rPr>
          <w:sz w:val="24"/>
          <w:szCs w:val="24"/>
        </w:rPr>
        <w:t>wartość towaru lub usługi objętego obowiązkiem podatkowym Zamawiającego, bez kwoty podatku;</w:t>
      </w:r>
    </w:p>
    <w:p>
      <w:pPr>
        <w:pStyle w:val="ListParagraph"/>
        <w:numPr>
          <w:ilvl w:val="1"/>
          <w:numId w:val="468"/>
        </w:numPr>
        <w:rPr>
          <w:rFonts w:ascii="Arial" w:hAnsi="Arial"/>
          <w:sz w:val="24"/>
          <w:szCs w:val="24"/>
        </w:rPr>
      </w:pPr>
      <w:r>
        <w:rPr>
          <w:sz w:val="24"/>
          <w:szCs w:val="24"/>
        </w:rPr>
        <w:t>stawkę podatku od towarów i usług, która zgodnie z wiedzą Wykonawcy, będzie miała zastosowanie.</w:t>
      </w:r>
    </w:p>
    <w:p>
      <w:pPr>
        <w:pStyle w:val="ListParagraph"/>
        <w:numPr>
          <w:ilvl w:val="0"/>
          <w:numId w:val="469"/>
        </w:numPr>
        <w:rPr>
          <w:rFonts w:ascii="Arial" w:hAnsi="Arial"/>
          <w:sz w:val="24"/>
          <w:szCs w:val="24"/>
        </w:rPr>
      </w:pPr>
      <w:r>
        <w:rPr>
          <w:sz w:val="24"/>
          <w:szCs w:val="24"/>
        </w:rPr>
        <w:t>Z</w:t>
      </w:r>
      <w:bookmarkStart w:id="3" w:name="page32"/>
      <w:bookmarkStart w:id="4" w:name="page33"/>
      <w:r>
        <w:rPr>
          <w:sz w:val="24"/>
          <w:szCs w:val="24"/>
        </w:rPr>
        <w:t>amawiający zgodnie z art. 223 ust. 2 ustawy, poprawia w ofercie:</w:t>
      </w:r>
    </w:p>
    <w:p>
      <w:pPr>
        <w:pStyle w:val="ListParagraph"/>
        <w:numPr>
          <w:ilvl w:val="1"/>
          <w:numId w:val="470"/>
        </w:numPr>
        <w:rPr>
          <w:rFonts w:ascii="Arial" w:hAnsi="Arial"/>
          <w:sz w:val="24"/>
          <w:szCs w:val="24"/>
        </w:rPr>
      </w:pPr>
      <w:r>
        <w:rPr>
          <w:sz w:val="24"/>
          <w:szCs w:val="24"/>
        </w:rPr>
        <w:t>oczywiste omyłki pisarskie,</w:t>
      </w:r>
    </w:p>
    <w:p>
      <w:pPr>
        <w:pStyle w:val="ListParagraph"/>
        <w:numPr>
          <w:ilvl w:val="1"/>
          <w:numId w:val="471"/>
        </w:numPr>
        <w:rPr>
          <w:rFonts w:ascii="Arial" w:hAnsi="Arial"/>
          <w:sz w:val="24"/>
          <w:szCs w:val="24"/>
        </w:rPr>
      </w:pPr>
      <w:r>
        <w:rPr>
          <w:sz w:val="24"/>
          <w:szCs w:val="24"/>
        </w:rPr>
        <w:t>oczywiste omyłki rachunkowe, z uwzględnieniem konsekwencji rachunkowych dokonanych poprawek,</w:t>
      </w:r>
    </w:p>
    <w:p>
      <w:pPr>
        <w:pStyle w:val="ListParagraph"/>
        <w:numPr>
          <w:ilvl w:val="1"/>
          <w:numId w:val="472"/>
        </w:numPr>
        <w:rPr>
          <w:rFonts w:ascii="Arial" w:hAnsi="Arial"/>
          <w:sz w:val="24"/>
          <w:szCs w:val="24"/>
        </w:rPr>
      </w:pPr>
      <w:r>
        <w:rPr>
          <w:sz w:val="24"/>
          <w:szCs w:val="24"/>
        </w:rPr>
        <w:t>inne omyłki polegające na niezgodności oferty z dokumentami zamówienia, niepowodujące istotnych zmian w treści oferty,</w:t>
      </w:r>
    </w:p>
    <w:p>
      <w:pPr>
        <w:pStyle w:val="ListParagraph"/>
        <w:numPr>
          <w:ilvl w:val="1"/>
          <w:numId w:val="473"/>
        </w:numPr>
        <w:rPr>
          <w:rFonts w:ascii="Arial" w:hAnsi="Arial"/>
          <w:sz w:val="24"/>
          <w:szCs w:val="24"/>
        </w:rPr>
      </w:pPr>
      <w:r>
        <w:rPr>
          <w:sz w:val="24"/>
          <w:szCs w:val="24"/>
        </w:rPr>
        <w:t>niezwłocznie zawiadamiając o tym wykonawcę, którego oferta została poprawiona.</w:t>
      </w:r>
      <w:bookmarkEnd w:id="3"/>
      <w:bookmarkEnd w:id="4"/>
    </w:p>
    <w:p>
      <w:pPr>
        <w:pStyle w:val="Heading1"/>
        <w:ind w:hanging="0" w:left="57"/>
        <w:jc w:val="both"/>
        <w:rPr>
          <w:rFonts w:ascii="Arial" w:hAnsi="Arial"/>
          <w:sz w:val="24"/>
          <w:szCs w:val="24"/>
        </w:rPr>
      </w:pPr>
      <w:r>
        <w:rPr>
          <w:sz w:val="24"/>
          <w:szCs w:val="24"/>
        </w:rPr>
        <w:t>Rozdział 11.</w:t>
      </w:r>
    </w:p>
    <w:p>
      <w:pPr>
        <w:pStyle w:val="Heading2"/>
        <w:ind w:hanging="0" w:left="57"/>
        <w:rPr>
          <w:rFonts w:ascii="Arial" w:hAnsi="Arial"/>
          <w:sz w:val="24"/>
          <w:szCs w:val="24"/>
        </w:rPr>
      </w:pPr>
      <w:r>
        <w:rPr>
          <w:sz w:val="24"/>
          <w:szCs w:val="24"/>
        </w:rPr>
        <w:t>Informacja na temat możliwości rozliczania się w walutach obcych</w:t>
      </w:r>
    </w:p>
    <w:p>
      <w:pPr>
        <w:pStyle w:val="ListParagraph"/>
        <w:numPr>
          <w:ilvl w:val="0"/>
          <w:numId w:val="474"/>
        </w:numPr>
        <w:rPr>
          <w:rFonts w:ascii="Arial" w:hAnsi="Arial"/>
          <w:sz w:val="24"/>
          <w:szCs w:val="24"/>
        </w:rPr>
      </w:pPr>
      <w:r>
        <w:rPr>
          <w:sz w:val="24"/>
          <w:szCs w:val="24"/>
        </w:rPr>
        <w:t>Zamawiający będzie rozliczał się z Wykonawcą wyłącznie w walucie polskiej (PLN).</w:t>
      </w:r>
    </w:p>
    <w:p>
      <w:pPr>
        <w:pStyle w:val="Heading1"/>
        <w:ind w:hanging="0" w:left="57"/>
        <w:jc w:val="both"/>
        <w:rPr>
          <w:rFonts w:ascii="Arial" w:hAnsi="Arial"/>
          <w:sz w:val="24"/>
          <w:szCs w:val="24"/>
        </w:rPr>
      </w:pPr>
      <w:bookmarkStart w:id="5" w:name="_Hlk133913205"/>
      <w:r>
        <w:rPr>
          <w:sz w:val="24"/>
          <w:szCs w:val="24"/>
        </w:rPr>
        <w:t>Rozdział 12.</w:t>
      </w:r>
    </w:p>
    <w:p>
      <w:pPr>
        <w:pStyle w:val="Heading1"/>
        <w:ind w:hanging="0" w:left="57"/>
        <w:jc w:val="both"/>
        <w:rPr>
          <w:rFonts w:ascii="Arial" w:hAnsi="Arial"/>
          <w:sz w:val="24"/>
          <w:szCs w:val="24"/>
        </w:rPr>
      </w:pPr>
      <w:r>
        <w:rPr>
          <w:sz w:val="24"/>
          <w:szCs w:val="24"/>
        </w:rPr>
        <w:t xml:space="preserve">Informacje o środkach komunikacji elektronicznej, przy użyciu których zamawiający będzie komunikował się z wykonawcami oraz informacje o wymaganiach technicznych i organizacyjnych sporządzania, wysyłania i odbierania </w:t>
      </w:r>
      <w:bookmarkStart w:id="6" w:name="_Hlk133913098"/>
      <w:r>
        <w:rPr>
          <w:sz w:val="24"/>
          <w:szCs w:val="24"/>
        </w:rPr>
        <w:t>korespondencji elektronicznej w tym składanie ofert</w:t>
      </w:r>
      <w:bookmarkEnd w:id="5"/>
    </w:p>
    <w:p>
      <w:pPr>
        <w:pStyle w:val="Heading3"/>
        <w:numPr>
          <w:ilvl w:val="1"/>
          <w:numId w:val="3"/>
        </w:numPr>
        <w:jc w:val="both"/>
        <w:rPr>
          <w:rFonts w:ascii="Arial" w:hAnsi="Arial"/>
          <w:sz w:val="24"/>
          <w:szCs w:val="24"/>
        </w:rPr>
      </w:pPr>
      <w:r>
        <w:rPr>
          <w:sz w:val="24"/>
          <w:szCs w:val="24"/>
        </w:rPr>
        <w:t>Postanowienia ogólne – Komunikacja z wyłączeniem składania ofert:</w:t>
      </w:r>
    </w:p>
    <w:p>
      <w:pPr>
        <w:pStyle w:val="StandardWW"/>
        <w:numPr>
          <w:ilvl w:val="1"/>
          <w:numId w:val="2"/>
        </w:numPr>
        <w:ind w:hanging="360" w:left="709"/>
        <w:rPr/>
      </w:pPr>
      <w:r>
        <w:rPr>
          <w:sz w:val="24"/>
          <w:szCs w:val="24"/>
        </w:rPr>
        <w:t xml:space="preserve">W postępowaniu o udzielenie zamówienia publicznego komunikacja między Zamawiającym a wykonawcami odbywa się przy użyciu Platformy e-Zamówienia, która jest dostępna pod adresem </w:t>
      </w:r>
      <w:hyperlink r:id="rId7">
        <w:r>
          <w:rPr>
            <w:rStyle w:val="Style5"/>
            <w:color w:val="0563C1"/>
            <w:sz w:val="24"/>
            <w:szCs w:val="24"/>
            <w:u w:val="single"/>
          </w:rPr>
          <w:t>https://ezamowienia.gov.pl</w:t>
        </w:r>
      </w:hyperlink>
    </w:p>
    <w:p>
      <w:pPr>
        <w:pStyle w:val="StandardWW"/>
        <w:numPr>
          <w:ilvl w:val="1"/>
          <w:numId w:val="2"/>
        </w:numPr>
        <w:ind w:hanging="360" w:left="709"/>
        <w:rPr>
          <w:rFonts w:ascii="Arial" w:hAnsi="Arial"/>
          <w:sz w:val="24"/>
          <w:szCs w:val="24"/>
        </w:rPr>
      </w:pPr>
      <w:r>
        <w:rPr>
          <w:sz w:val="24"/>
          <w:szCs w:val="24"/>
        </w:rPr>
        <w:t>Korzystanie z Platformy e-Zamówienia jest bezpłatne.</w:t>
      </w:r>
    </w:p>
    <w:p>
      <w:pPr>
        <w:pStyle w:val="StandardWW"/>
        <w:numPr>
          <w:ilvl w:val="1"/>
          <w:numId w:val="2"/>
        </w:numPr>
        <w:ind w:hanging="360" w:left="709"/>
        <w:rPr>
          <w:rFonts w:ascii="Arial" w:hAnsi="Arial"/>
          <w:sz w:val="24"/>
          <w:szCs w:val="24"/>
        </w:rPr>
      </w:pPr>
      <w:r>
        <w:rPr>
          <w:sz w:val="24"/>
          <w:szCs w:val="24"/>
        </w:rPr>
        <w:t xml:space="preserve">Adres strony internetowej prowadzonego postępowania (link prowadzący bezpośrednio do widoku postępowania na Platformie e-Zamówienia): </w:t>
      </w:r>
      <w:r>
        <w:rPr>
          <w:b/>
          <w:bCs/>
          <w:sz w:val="24"/>
          <w:szCs w:val="24"/>
        </w:rPr>
        <w:t>podany w Rozdziale 1 SWZ.</w:t>
      </w:r>
    </w:p>
    <w:p>
      <w:pPr>
        <w:pStyle w:val="StandardWW"/>
        <w:ind w:left="709"/>
        <w:rPr>
          <w:rFonts w:ascii="Arial" w:hAnsi="Arial"/>
          <w:sz w:val="24"/>
          <w:szCs w:val="24"/>
        </w:rPr>
      </w:pPr>
      <w:r>
        <w:rPr>
          <w:sz w:val="24"/>
          <w:szCs w:val="24"/>
        </w:rPr>
        <w:t>Postępowanie można wyszukać również ze strony głównej Platformy e-Zamówienia (przycisk „Przeglądaj postępowania/konkursy”).</w:t>
      </w:r>
    </w:p>
    <w:p>
      <w:pPr>
        <w:pStyle w:val="StandardWW"/>
        <w:numPr>
          <w:ilvl w:val="1"/>
          <w:numId w:val="2"/>
        </w:numPr>
        <w:ind w:hanging="360" w:left="709"/>
        <w:rPr>
          <w:rFonts w:ascii="Arial" w:hAnsi="Arial"/>
          <w:sz w:val="24"/>
          <w:szCs w:val="24"/>
        </w:rPr>
      </w:pPr>
      <w:r>
        <w:rPr>
          <w:sz w:val="24"/>
          <w:szCs w:val="24"/>
        </w:rPr>
        <w:t xml:space="preserve">Identyfikator (ID) postępowania na Platformie e-Zamówienia:  </w:t>
      </w:r>
      <w:r>
        <w:rPr>
          <w:b/>
          <w:bCs/>
          <w:sz w:val="24"/>
          <w:szCs w:val="24"/>
        </w:rPr>
        <w:t>podany w Rozdziale 1 SWZ.</w:t>
      </w:r>
    </w:p>
    <w:p>
      <w:pPr>
        <w:pStyle w:val="StandardWW"/>
        <w:numPr>
          <w:ilvl w:val="1"/>
          <w:numId w:val="2"/>
        </w:numPr>
        <w:ind w:hanging="360" w:left="709"/>
        <w:rPr>
          <w:rFonts w:ascii="Arial" w:hAnsi="Arial"/>
          <w:sz w:val="24"/>
          <w:szCs w:val="24"/>
        </w:rPr>
      </w:pPr>
      <w:r>
        <w:rPr>
          <w:sz w:val="24"/>
          <w:szCs w:val="24"/>
        </w:rPr>
        <w:t>Osobami uprawnionymi przez Zamawiającego do porozumiewania się z wykonawcami są:</w:t>
      </w:r>
      <w:r>
        <w:rPr>
          <w:b/>
          <w:bCs/>
          <w:sz w:val="24"/>
          <w:szCs w:val="24"/>
        </w:rPr>
        <w:t xml:space="preserve"> </w:t>
      </w:r>
      <w:r>
        <w:rPr>
          <w:sz w:val="24"/>
          <w:szCs w:val="24"/>
        </w:rPr>
        <w:t xml:space="preserve">Aleksandra Kipigroch, Ilona </w:t>
      </w:r>
      <w:bookmarkStart w:id="7" w:name="_Hlk127774221"/>
      <w:r>
        <w:rPr>
          <w:sz w:val="24"/>
          <w:szCs w:val="24"/>
        </w:rPr>
        <w:t>Banasiewicz</w:t>
      </w:r>
      <w:bookmarkEnd w:id="7"/>
      <w:r>
        <w:rPr>
          <w:sz w:val="24"/>
          <w:szCs w:val="24"/>
        </w:rPr>
        <w:t>, Referat Zamówień Publicznych, Inwestycji i Planowania, tel. 44 684 08 95.</w:t>
      </w:r>
    </w:p>
    <w:p>
      <w:pPr>
        <w:pStyle w:val="StandardWW"/>
        <w:numPr>
          <w:ilvl w:val="1"/>
          <w:numId w:val="2"/>
        </w:numPr>
        <w:ind w:hanging="360" w:left="709"/>
        <w:rPr>
          <w:rFonts w:ascii="Arial" w:hAnsi="Arial"/>
          <w:sz w:val="24"/>
          <w:szCs w:val="24"/>
        </w:rPr>
      </w:pPr>
      <w:r>
        <w:rPr>
          <w:sz w:val="24"/>
          <w:szCs w:val="24"/>
        </w:rPr>
        <w:t>Zgodnie z art. 20 ust. 1 ustawy postępowanie o udzielenie zamówienia z zastrzeżeniem wyjątków przewidzianych w ustawie, prowadzi się pisemnie.</w:t>
      </w:r>
    </w:p>
    <w:p>
      <w:pPr>
        <w:pStyle w:val="StandardWW"/>
        <w:numPr>
          <w:ilvl w:val="1"/>
          <w:numId w:val="2"/>
        </w:numPr>
        <w:ind w:hanging="360" w:left="709"/>
        <w:rPr>
          <w:rFonts w:ascii="Arial" w:hAnsi="Arial"/>
          <w:sz w:val="24"/>
          <w:szCs w:val="24"/>
        </w:rPr>
      </w:pPr>
      <w:r>
        <w:rPr>
          <w:sz w:val="24"/>
          <w:szCs w:val="24"/>
        </w:rPr>
        <w:t xml:space="preserve">Komunikacja między zamawiającym a wykonawcami odbywa się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w:t>
      </w:r>
    </w:p>
    <w:p>
      <w:pPr>
        <w:pStyle w:val="StandardWW"/>
        <w:numPr>
          <w:ilvl w:val="1"/>
          <w:numId w:val="2"/>
        </w:numPr>
        <w:ind w:hanging="360" w:left="709"/>
        <w:rPr>
          <w:rFonts w:ascii="Arial" w:hAnsi="Arial"/>
          <w:sz w:val="24"/>
          <w:szCs w:val="24"/>
        </w:rPr>
      </w:pPr>
      <w:r>
        <w:rPr>
          <w:sz w:val="24"/>
          <w:szCs w:val="24"/>
        </w:rPr>
        <w:t>Komunikacja, w tym składanie ofert, wymiana informacji oraz przekazywanie dokumentów lub oświadczeń  między zamawiającym a wykonawcami z uwzględnieniem wyjątków określonych w ustawie, odbywa się przy użyciu środków komunikacji elektronicznej.</w:t>
      </w:r>
    </w:p>
    <w:p>
      <w:pPr>
        <w:pStyle w:val="StandardWW"/>
        <w:numPr>
          <w:ilvl w:val="1"/>
          <w:numId w:val="2"/>
        </w:numPr>
        <w:ind w:hanging="360" w:left="709"/>
        <w:rPr>
          <w:rFonts w:ascii="Arial" w:hAnsi="Arial"/>
          <w:sz w:val="24"/>
          <w:szCs w:val="24"/>
        </w:rPr>
      </w:pPr>
      <w:r>
        <w:rPr>
          <w:sz w:val="24"/>
          <w:szCs w:val="24"/>
        </w:rPr>
        <w:t>Komunikacja ustna dopuszczalna jest w odniesieniu do informacji, które nie są istotne, w szczególności nie dotyczą ogłoszenia o zamówieniu lub SWZ, a także ofert.</w:t>
      </w:r>
    </w:p>
    <w:p>
      <w:pPr>
        <w:pStyle w:val="StandardWW"/>
        <w:numPr>
          <w:ilvl w:val="1"/>
          <w:numId w:val="2"/>
        </w:numPr>
        <w:ind w:hanging="360" w:left="709"/>
        <w:rPr/>
      </w:pPr>
      <w:r>
        <w:rPr>
          <w:sz w:val="24"/>
          <w:szCs w:val="24"/>
        </w:rPr>
        <w:t>Wykonawca zamierzający wziąć udział w postępowaniu o udzielenie zamówienia publicznego musi posiadać konto podmiotu „Wykonawca” na Platformie e</w:t>
        <w:noBreakHyphen/>
        <w:t>Zamówienia. Szczegółowe informacje na temat zakładania kont podmiotów oraz zasady i warunki korzystania z Platformy e-Zamówienia określa Regulamin Platformy e-Zamówienia,</w:t>
      </w:r>
      <w:r>
        <w:rPr>
          <w:i/>
          <w:sz w:val="24"/>
          <w:szCs w:val="24"/>
        </w:rPr>
        <w:t xml:space="preserve"> </w:t>
      </w:r>
      <w:r>
        <w:rPr>
          <w:sz w:val="24"/>
          <w:szCs w:val="24"/>
        </w:rPr>
        <w:t xml:space="preserve">dostępny na stronie internetowej </w:t>
      </w:r>
      <w:hyperlink r:id="rId8">
        <w:r>
          <w:rPr>
            <w:rStyle w:val="Style5"/>
            <w:color w:val="0563C1"/>
            <w:sz w:val="24"/>
            <w:szCs w:val="24"/>
            <w:u w:val="single"/>
          </w:rPr>
          <w:t>https://ezamowienia.gov.pl</w:t>
        </w:r>
      </w:hyperlink>
      <w:r>
        <w:rPr>
          <w:rStyle w:val="Internetlink"/>
          <w:sz w:val="24"/>
          <w:szCs w:val="24"/>
        </w:rPr>
        <w:t xml:space="preserve"> </w:t>
      </w:r>
      <w:r>
        <w:rPr>
          <w:sz w:val="24"/>
          <w:szCs w:val="24"/>
        </w:rPr>
        <w:t>oraz informacje zamieszczone w zakładce „Centrum Pomocy”.</w:t>
      </w:r>
    </w:p>
    <w:p>
      <w:pPr>
        <w:pStyle w:val="StandardWW"/>
        <w:numPr>
          <w:ilvl w:val="1"/>
          <w:numId w:val="2"/>
        </w:numPr>
        <w:ind w:hanging="360" w:left="709"/>
        <w:rPr>
          <w:rFonts w:ascii="Arial" w:hAnsi="Arial"/>
          <w:sz w:val="24"/>
          <w:szCs w:val="24"/>
        </w:rPr>
      </w:pPr>
      <w:r>
        <w:rPr>
          <w:sz w:val="24"/>
          <w:szCs w:val="24"/>
        </w:rPr>
        <w:t>Przeglądanie i pobieranie publicznej treści dokumentacji postępowania nie wymaga posiadania konta na Platformie e-Zamówienia ani logowania.</w:t>
      </w:r>
    </w:p>
    <w:p>
      <w:pPr>
        <w:pStyle w:val="StandardWW"/>
        <w:numPr>
          <w:ilvl w:val="1"/>
          <w:numId w:val="2"/>
        </w:numPr>
        <w:ind w:hanging="360" w:left="709"/>
        <w:rPr>
          <w:rFonts w:ascii="Arial" w:hAnsi="Arial"/>
          <w:sz w:val="24"/>
          <w:szCs w:val="24"/>
        </w:rPr>
      </w:pPr>
      <w:r>
        <w:rPr>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pPr>
        <w:pStyle w:val="StandardWW"/>
        <w:numPr>
          <w:ilvl w:val="1"/>
          <w:numId w:val="2"/>
        </w:numPr>
        <w:ind w:hanging="360" w:left="709"/>
        <w:rPr>
          <w:rFonts w:ascii="Arial" w:hAnsi="Arial"/>
          <w:sz w:val="24"/>
          <w:szCs w:val="24"/>
        </w:rPr>
      </w:pPr>
      <w:r>
        <w:rPr>
          <w:sz w:val="24"/>
          <w:szCs w:val="24"/>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sporządza się w postaci elektronicznej, w formatach danych określonych w przepisach rozporządzenia Rady Ministrów z dnia 21 maja 2024r. w sprawie Krajowych Ram Interoperacyjności, minimalnych wymagań dla rejestrów publicznych i wymiany informacji w postaci elektronicznej oraz minimalnych wymagań dla systemów teleinformatycznych (Dz. U. z 2024 r. poz. 773), zwanego dalej rozporządzenia Rady Ministrów w sprawie Krajowych Ram Interoperacyjności, z uwzględnieniem rodzaju przekazywanych danych i przekazuje się jako załączniki.</w:t>
      </w:r>
    </w:p>
    <w:p>
      <w:pPr>
        <w:pStyle w:val="StandardWW"/>
        <w:ind w:left="709"/>
        <w:rPr>
          <w:rFonts w:ascii="Arial" w:hAnsi="Arial"/>
          <w:sz w:val="24"/>
          <w:szCs w:val="24"/>
        </w:rPr>
      </w:pPr>
      <w:r>
        <w:rPr>
          <w:sz w:val="24"/>
          <w:szCs w:val="24"/>
        </w:rPr>
        <w:t>W przypadku formatów, o których mowa w art. 66 ust. 1 ustawy Pzp, ww. regulacje nie będą miały bezpośredniego zastosowania.</w:t>
      </w:r>
    </w:p>
    <w:p>
      <w:pPr>
        <w:pStyle w:val="StandardWW"/>
        <w:numPr>
          <w:ilvl w:val="1"/>
          <w:numId w:val="2"/>
        </w:numPr>
        <w:ind w:hanging="360" w:left="709"/>
        <w:rPr>
          <w:rFonts w:ascii="Arial" w:hAnsi="Arial"/>
          <w:sz w:val="24"/>
          <w:szCs w:val="24"/>
        </w:rPr>
      </w:pPr>
      <w:r>
        <w:rPr>
          <w:sz w:val="24"/>
          <w:szCs w:val="24"/>
        </w:rPr>
        <w:t xml:space="preserve"> </w:t>
      </w:r>
      <w:r>
        <w:rPr>
          <w:sz w:val="24"/>
          <w:szCs w:val="24"/>
        </w:rPr>
        <w:t>Informacje, oświadczenia lub dokumenty, inne niż wymienione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przekazywane w postępowaniu sporządza się w postaci elektronicznej:</w:t>
      </w:r>
    </w:p>
    <w:p>
      <w:pPr>
        <w:pStyle w:val="StandardWW"/>
        <w:ind w:left="709"/>
        <w:rPr>
          <w:rFonts w:ascii="Arial" w:hAnsi="Arial"/>
          <w:sz w:val="24"/>
          <w:szCs w:val="24"/>
        </w:rPr>
      </w:pPr>
      <w:r>
        <w:rPr>
          <w:sz w:val="24"/>
          <w:szCs w:val="24"/>
        </w:rPr>
        <w:t>a) w formatach danych określonych w przepisach rozporządzenia Rady Ministrów w sprawie Krajowych Ram Interoperacyjności (i przekazuje się jako załącznik),</w:t>
      </w:r>
    </w:p>
    <w:p>
      <w:pPr>
        <w:pStyle w:val="StandardWW"/>
        <w:ind w:left="709"/>
        <w:rPr>
          <w:rFonts w:ascii="Arial" w:hAnsi="Arial"/>
          <w:sz w:val="24"/>
          <w:szCs w:val="24"/>
        </w:rPr>
      </w:pPr>
      <w:r>
        <w:rPr>
          <w:sz w:val="24"/>
          <w:szCs w:val="24"/>
        </w:rPr>
        <w:t>lub</w:t>
      </w:r>
    </w:p>
    <w:p>
      <w:pPr>
        <w:pStyle w:val="StandardWW"/>
        <w:ind w:left="709"/>
        <w:rPr>
          <w:rFonts w:ascii="Arial" w:hAnsi="Arial"/>
          <w:sz w:val="24"/>
          <w:szCs w:val="24"/>
        </w:rPr>
      </w:pPr>
      <w:r>
        <w:rPr>
          <w:sz w:val="24"/>
          <w:szCs w:val="24"/>
        </w:rPr>
        <w:t>b) jako tekst wpisany bezpośrednio do wiadomości przekazywanej przy użyciu środków komunikacji elektronicznej (np. w treści wiadomości e-mail lub w treści „Formularza do komunikacji”).</w:t>
      </w:r>
    </w:p>
    <w:p>
      <w:pPr>
        <w:pStyle w:val="Default"/>
        <w:numPr>
          <w:ilvl w:val="1"/>
          <w:numId w:val="2"/>
        </w:numPr>
        <w:spacing w:lineRule="auto" w:line="360"/>
        <w:ind w:hanging="360" w:left="709"/>
        <w:jc w:val="both"/>
        <w:rPr/>
      </w:pPr>
      <w:r>
        <w:rPr>
          <w:sz w:val="24"/>
          <w:szCs w:val="24"/>
        </w:rPr>
        <w:t xml:space="preserve">Komunikacja w postępowaniu, z wyłączeniem składania ofert, odbywa się drogą elektroniczną za pośrednictwem formularzy do komunikacji dostępnych w zakładce „Formularze” („Formularze do komunikacji”) </w:t>
      </w:r>
      <w:r>
        <w:rPr>
          <w:color w:val="auto"/>
          <w:sz w:val="24"/>
          <w:szCs w:val="24"/>
        </w:rPr>
        <w:t>pod adresem</w:t>
      </w:r>
      <w:r>
        <w:rPr>
          <w:color w:val="EF413D"/>
          <w:sz w:val="24"/>
          <w:szCs w:val="24"/>
        </w:rPr>
        <w:t xml:space="preserve"> </w:t>
      </w:r>
      <w:hyperlink r:id="rId9">
        <w:r>
          <w:rPr>
            <w:rStyle w:val="Style5"/>
            <w:rFonts w:eastAsia="SimSun"/>
            <w:color w:val="0563C1"/>
            <w:kern w:val="0"/>
            <w:sz w:val="24"/>
            <w:szCs w:val="24"/>
            <w:u w:val="single"/>
            <w:shd w:fill="FFFFFF" w:val="clear"/>
          </w:rPr>
          <w:t>https://ezamowienia.gov.pl</w:t>
        </w:r>
      </w:hyperlink>
      <w:r>
        <w:rPr>
          <w:color w:val="21409A"/>
          <w:sz w:val="24"/>
          <w:szCs w:val="24"/>
        </w:rPr>
        <w:t>.</w:t>
      </w:r>
    </w:p>
    <w:p>
      <w:pPr>
        <w:pStyle w:val="Default"/>
        <w:spacing w:lineRule="auto" w:line="360"/>
        <w:ind w:left="709"/>
        <w:jc w:val="both"/>
        <w:rPr>
          <w:rFonts w:ascii="Arial" w:hAnsi="Arial"/>
          <w:sz w:val="24"/>
          <w:szCs w:val="24"/>
        </w:rPr>
      </w:pPr>
      <w:r>
        <w:rPr>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Default"/>
        <w:spacing w:lineRule="auto" w:line="360"/>
        <w:ind w:left="709"/>
        <w:jc w:val="both"/>
        <w:rPr>
          <w:rFonts w:ascii="Arial" w:hAnsi="Arial"/>
          <w:sz w:val="24"/>
          <w:szCs w:val="24"/>
        </w:rPr>
      </w:pPr>
      <w:r>
        <w:rPr>
          <w:sz w:val="24"/>
          <w:szCs w:val="24"/>
        </w:rPr>
        <w:t>W przypadku załączników, które są zgodnie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opatrzone kwalifikowanym podpisem elektronicznym lub podpisem zaufanym lub podpisem osobistym (e-dowód),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pPr>
        <w:pStyle w:val="Default"/>
        <w:numPr>
          <w:ilvl w:val="1"/>
          <w:numId w:val="2"/>
        </w:numPr>
        <w:spacing w:lineRule="auto" w:line="360"/>
        <w:ind w:hanging="360" w:left="709"/>
        <w:jc w:val="both"/>
        <w:rPr>
          <w:rFonts w:ascii="Arial" w:hAnsi="Arial"/>
          <w:sz w:val="24"/>
          <w:szCs w:val="24"/>
        </w:rPr>
      </w:pPr>
      <w:r>
        <w:rPr>
          <w:sz w:val="24"/>
          <w:szCs w:val="24"/>
        </w:rPr>
        <w:t xml:space="preserve">Możliwość korzystania w postępowaniu z „Formularzy do komunikacji” w pełnym zakresie wymaga posiadania konta „Wykonawcy” na Platformie e-Zamówienia </w:t>
      </w:r>
      <w:r>
        <w:rPr>
          <w:color w:val="auto"/>
          <w:sz w:val="24"/>
          <w:szCs w:val="24"/>
        </w:rPr>
        <w:t>pod adresem</w:t>
      </w:r>
      <w:r>
        <w:rPr>
          <w:color w:val="EF413D"/>
          <w:sz w:val="24"/>
          <w:szCs w:val="24"/>
        </w:rPr>
        <w:t xml:space="preserve"> </w:t>
      </w:r>
      <w:r>
        <w:rPr>
          <w:rFonts w:eastAsia="SimSun"/>
          <w:color w:val="21409A"/>
          <w:kern w:val="0"/>
          <w:sz w:val="24"/>
          <w:szCs w:val="24"/>
          <w:shd w:fill="FFFFFF" w:val="clear"/>
        </w:rPr>
        <w:t>https://ezamowienia.gov.pl</w:t>
      </w:r>
      <w:r>
        <w:rPr>
          <w:sz w:val="24"/>
          <w:szCs w:val="24"/>
        </w:rPr>
        <w:t xml:space="preserve"> oraz zalogowania się na Platformie e-Zamówienia. Do korzystania z „Formularzy do komunikacji” służących do zadawania pytań dotyczących treści dokumentów zamówienia czyli wniosków o wyjaśnienie treści Specyfikacji Warunków Zamówienia (zgodnie z rozdziałem 15 SWZ) wystarczające jest posiadanie tzw. konta uproszczonego na Platformie e-Zamówienia.</w:t>
      </w:r>
    </w:p>
    <w:p>
      <w:pPr>
        <w:pStyle w:val="Default"/>
        <w:numPr>
          <w:ilvl w:val="1"/>
          <w:numId w:val="2"/>
        </w:numPr>
        <w:spacing w:lineRule="auto" w:line="360" w:before="0" w:after="68"/>
        <w:ind w:hanging="360" w:left="709"/>
        <w:jc w:val="both"/>
        <w:rPr>
          <w:rFonts w:ascii="Arial" w:hAnsi="Arial"/>
          <w:sz w:val="24"/>
          <w:szCs w:val="24"/>
        </w:rPr>
      </w:pPr>
      <w:r>
        <w:rPr>
          <w:sz w:val="24"/>
          <w:szCs w:val="24"/>
        </w:rPr>
        <w:t xml:space="preserve">Wszystkie wysłane i odebrane w postępowaniu przez wykonawcę wiadomości widoczne są po zalogowaniu na Platformie e-Zamówienia </w:t>
      </w:r>
      <w:r>
        <w:rPr>
          <w:color w:val="auto"/>
          <w:sz w:val="24"/>
          <w:szCs w:val="24"/>
        </w:rPr>
        <w:t>pod adresem</w:t>
      </w:r>
      <w:r>
        <w:rPr>
          <w:color w:val="EF413D"/>
          <w:sz w:val="24"/>
          <w:szCs w:val="24"/>
        </w:rPr>
        <w:t xml:space="preserve"> </w:t>
      </w:r>
      <w:r>
        <w:rPr>
          <w:rFonts w:eastAsia="SimSun"/>
          <w:color w:val="21409A"/>
          <w:kern w:val="0"/>
          <w:sz w:val="24"/>
          <w:szCs w:val="24"/>
          <w:shd w:fill="FFFFFF" w:val="clear"/>
        </w:rPr>
        <w:t>https://ezamowienia.gov.pl</w:t>
      </w:r>
      <w:r>
        <w:rPr>
          <w:rFonts w:eastAsia="SimSun"/>
          <w:color w:val="EF413D"/>
          <w:kern w:val="0"/>
          <w:sz w:val="24"/>
          <w:szCs w:val="24"/>
          <w:shd w:fill="FFFFFF" w:val="clear"/>
        </w:rPr>
        <w:t xml:space="preserve"> </w:t>
      </w:r>
      <w:r>
        <w:rPr>
          <w:sz w:val="24"/>
          <w:szCs w:val="24"/>
        </w:rPr>
        <w:t>w podglądzie postępowania w zakładce „Komunikacja”.</w:t>
      </w:r>
    </w:p>
    <w:p>
      <w:pPr>
        <w:pStyle w:val="Default"/>
        <w:numPr>
          <w:ilvl w:val="1"/>
          <w:numId w:val="2"/>
        </w:numPr>
        <w:spacing w:lineRule="auto" w:line="360" w:before="0" w:after="68"/>
        <w:ind w:hanging="360" w:left="709"/>
        <w:jc w:val="both"/>
        <w:rPr>
          <w:rFonts w:ascii="Arial" w:hAnsi="Arial"/>
          <w:sz w:val="24"/>
          <w:szCs w:val="24"/>
        </w:rPr>
      </w:pPr>
      <w:r>
        <w:rPr>
          <w:sz w:val="24"/>
          <w:szCs w:val="24"/>
        </w:rPr>
        <w:t>Maksymalny rozmiar plików przesyłanych za pośrednictwem „Formularzy do komunikacji” wynosi 150 MB (wielkość ta dotyczy plików przesyłanych jako załączniki do jednego formularza).</w:t>
      </w:r>
    </w:p>
    <w:p>
      <w:pPr>
        <w:pStyle w:val="Default"/>
        <w:numPr>
          <w:ilvl w:val="1"/>
          <w:numId w:val="2"/>
        </w:numPr>
        <w:spacing w:lineRule="auto" w:line="360" w:before="0" w:after="68"/>
        <w:ind w:hanging="360" w:left="709"/>
        <w:jc w:val="both"/>
        <w:rPr/>
      </w:pPr>
      <w:r>
        <w:rPr>
          <w:sz w:val="24"/>
          <w:szCs w:val="24"/>
        </w:rPr>
        <w:t xml:space="preserve">Minimalne wymagania techniczne dotyczące sprzętu używanego w celu korzystania z usług Platformy e-Zamówienia oraz informacje dotyczące specyfikacji połączenia określa </w:t>
      </w:r>
      <w:r>
        <w:rPr>
          <w:iCs/>
          <w:sz w:val="24"/>
          <w:szCs w:val="24"/>
        </w:rPr>
        <w:t>Regulamin Platformy e-Zamówienia -</w:t>
      </w:r>
      <w:r>
        <w:rPr>
          <w:iCs/>
          <w:color w:val="21409A"/>
          <w:sz w:val="24"/>
          <w:szCs w:val="24"/>
        </w:rPr>
        <w:t xml:space="preserve"> </w:t>
      </w:r>
      <w:r>
        <w:fldChar w:fldCharType="begin"/>
      </w:r>
      <w:r>
        <w:rPr>
          <w:rStyle w:val="Style5"/>
          <w:sz w:val="24"/>
          <w:u w:val="single"/>
          <w:szCs w:val="24"/>
          <w:iCs/>
          <w:color w:val="0563C1"/>
        </w:rPr>
        <w:instrText xml:space="preserve"> HYPERLINK "https://ezamowienia.gov.pl/pl/regulamin/" \l "regulamin-serwisu"</w:instrText>
      </w:r>
      <w:r>
        <w:rPr>
          <w:rStyle w:val="Style5"/>
          <w:sz w:val="24"/>
          <w:u w:val="single"/>
          <w:szCs w:val="24"/>
          <w:iCs/>
          <w:color w:val="0563C1"/>
        </w:rPr>
        <w:fldChar w:fldCharType="separate"/>
      </w:r>
      <w:r>
        <w:rPr>
          <w:rStyle w:val="Style5"/>
          <w:iCs/>
          <w:color w:val="0563C1"/>
          <w:sz w:val="24"/>
          <w:szCs w:val="24"/>
          <w:u w:val="single"/>
        </w:rPr>
        <w:t>https://ezamowienia.gov.pl/pl/regulamin/#regulamin-serwisu</w:t>
      </w:r>
      <w:r>
        <w:rPr>
          <w:rStyle w:val="Style5"/>
          <w:sz w:val="24"/>
          <w:u w:val="single"/>
          <w:szCs w:val="24"/>
          <w:iCs/>
          <w:color w:val="0563C1"/>
        </w:rPr>
        <w:fldChar w:fldCharType="end"/>
      </w:r>
    </w:p>
    <w:p>
      <w:pPr>
        <w:pStyle w:val="Default"/>
        <w:numPr>
          <w:ilvl w:val="1"/>
          <w:numId w:val="2"/>
        </w:numPr>
        <w:spacing w:lineRule="auto" w:line="360" w:before="0" w:after="68"/>
        <w:ind w:hanging="360" w:left="709"/>
        <w:jc w:val="both"/>
        <w:rPr/>
      </w:pPr>
      <w:r>
        <w:rPr>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r>
          <w:rPr>
            <w:rStyle w:val="Style5"/>
            <w:sz w:val="24"/>
            <w:szCs w:val="24"/>
          </w:rPr>
          <w:t>https://ezamowienia.gov.pl</w:t>
        </w:r>
      </w:hyperlink>
      <w:r>
        <w:rPr>
          <w:sz w:val="24"/>
          <w:szCs w:val="24"/>
        </w:rPr>
        <w:t xml:space="preserve"> w zakładce „Zgłoś problem”.</w:t>
      </w:r>
    </w:p>
    <w:p>
      <w:pPr>
        <w:pStyle w:val="Default"/>
        <w:numPr>
          <w:ilvl w:val="1"/>
          <w:numId w:val="2"/>
        </w:numPr>
        <w:spacing w:lineRule="auto" w:line="360"/>
        <w:ind w:hanging="360" w:left="709"/>
        <w:jc w:val="both"/>
        <w:rPr/>
      </w:pPr>
      <w:r>
        <w:rPr>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r>
        <w:rPr>
          <w:rStyle w:val="InternetlinkWW"/>
          <w:color w:val="000081"/>
          <w:kern w:val="0"/>
          <w:sz w:val="24"/>
          <w:szCs w:val="24"/>
        </w:rPr>
        <w:t>gmina@ladzice.pl</w:t>
      </w:r>
      <w:r>
        <w:rPr>
          <w:sz w:val="24"/>
          <w:szCs w:val="24"/>
        </w:rPr>
        <w:t xml:space="preserve"> (maksymalny rozmiar przesyłanych plików 15 MB), z wyłączeniem  składania ofert.</w:t>
      </w:r>
    </w:p>
    <w:p>
      <w:pPr>
        <w:pStyle w:val="StandardWW"/>
        <w:numPr>
          <w:ilvl w:val="1"/>
          <w:numId w:val="2"/>
        </w:numPr>
        <w:ind w:hanging="360" w:left="709"/>
        <w:rPr>
          <w:rFonts w:ascii="Arial" w:hAnsi="Arial"/>
          <w:sz w:val="24"/>
          <w:szCs w:val="24"/>
        </w:rPr>
      </w:pPr>
      <w:r>
        <w:rPr>
          <w:sz w:val="24"/>
          <w:szCs w:val="24"/>
        </w:rPr>
        <w:t>Jeżeli wykonawca lub zamawiający przekazują oświadczenia, wnioski, zawiadomienia  oraz informacje przy użyciu środków komunikacji  elektronicznej, każda ze stron na żądanie drugiej strony niezwłocznie potwierdza fakt ich otrzymania.</w:t>
      </w:r>
    </w:p>
    <w:p>
      <w:pPr>
        <w:pStyle w:val="StandardWW"/>
        <w:numPr>
          <w:ilvl w:val="1"/>
          <w:numId w:val="2"/>
        </w:numPr>
        <w:ind w:hanging="360" w:left="709"/>
        <w:rPr>
          <w:rFonts w:ascii="Arial" w:hAnsi="Arial"/>
          <w:sz w:val="24"/>
          <w:szCs w:val="24"/>
        </w:rPr>
      </w:pPr>
      <w:r>
        <w:rPr>
          <w:sz w:val="24"/>
          <w:szCs w:val="24"/>
        </w:rPr>
        <w:t>Korespondencja w postępowaniu prowadzona jest w języku polskim. Oznacza to że wszelka korespondencja w języku obcym winna być złożona wraz z tłumaczeniem na język polski.</w:t>
      </w:r>
    </w:p>
    <w:p>
      <w:pPr>
        <w:pStyle w:val="StandardWW"/>
        <w:rPr>
          <w:rFonts w:ascii="Arial" w:hAnsi="Arial"/>
          <w:sz w:val="24"/>
          <w:szCs w:val="24"/>
        </w:rPr>
      </w:pPr>
      <w:r>
        <w:rPr>
          <w:sz w:val="24"/>
          <w:szCs w:val="24"/>
        </w:rPr>
        <w:t>2.  Opis sposobu składania oferty</w:t>
      </w:r>
    </w:p>
    <w:p>
      <w:pPr>
        <w:pStyle w:val="Default"/>
        <w:numPr>
          <w:ilvl w:val="0"/>
          <w:numId w:val="475"/>
        </w:numPr>
        <w:spacing w:lineRule="auto" w:line="360"/>
        <w:ind w:hanging="360" w:left="567"/>
        <w:jc w:val="both"/>
        <w:rPr/>
      </w:pPr>
      <w:r>
        <w:rPr>
          <w:sz w:val="24"/>
          <w:szCs w:val="24"/>
        </w:rPr>
        <w:t xml:space="preserve"> </w:t>
      </w:r>
      <w:r>
        <w:rPr>
          <w:sz w:val="24"/>
          <w:szCs w:val="24"/>
        </w:rPr>
        <w:t>Ofertę należy złożyć za pomocą Platformy e-Zamówienia, która jest dostępna pod adresem</w:t>
      </w:r>
      <w:r>
        <w:rPr>
          <w:color w:val="EF413D"/>
          <w:sz w:val="24"/>
          <w:szCs w:val="24"/>
        </w:rPr>
        <w:t xml:space="preserve"> </w:t>
      </w:r>
      <w:hyperlink r:id="rId11">
        <w:r>
          <w:rPr>
            <w:rStyle w:val="Style5"/>
            <w:sz w:val="24"/>
            <w:szCs w:val="24"/>
          </w:rPr>
          <w:t>https://ezamowienia.gov.pl</w:t>
        </w:r>
      </w:hyperlink>
      <w:r>
        <w:rPr>
          <w:color w:val="21409A"/>
          <w:kern w:val="0"/>
          <w:sz w:val="24"/>
          <w:szCs w:val="24"/>
        </w:rPr>
        <w:t xml:space="preserve">.   </w:t>
      </w:r>
    </w:p>
    <w:p>
      <w:pPr>
        <w:pStyle w:val="StandardWW"/>
        <w:rPr/>
      </w:pPr>
      <w:r>
        <w:rPr>
          <w:color w:val="21409A"/>
          <w:sz w:val="24"/>
          <w:szCs w:val="24"/>
        </w:rPr>
        <w:t xml:space="preserve"> </w:t>
      </w:r>
      <w:r>
        <w:rPr>
          <w:sz w:val="24"/>
          <w:szCs w:val="24"/>
        </w:rPr>
        <w:t>Link  prowadzący bezpośrednio do widoku postępowania na Platformie e-Zamówienia:</w:t>
      </w:r>
      <w:r>
        <w:rPr>
          <w:color w:val="21409A"/>
          <w:sz w:val="24"/>
          <w:szCs w:val="24"/>
        </w:rPr>
        <w:t xml:space="preserve"> </w:t>
      </w:r>
      <w:hyperlink r:id="rId12">
        <w:r>
          <w:rPr>
            <w:rStyle w:val="Style5"/>
            <w:sz w:val="24"/>
            <w:szCs w:val="24"/>
          </w:rPr>
          <w:t xml:space="preserve"> podany w Rozdziale 1 SWZ.</w:t>
        </w:r>
      </w:hyperlink>
    </w:p>
    <w:p>
      <w:pPr>
        <w:pStyle w:val="Default"/>
        <w:numPr>
          <w:ilvl w:val="0"/>
          <w:numId w:val="476"/>
        </w:numPr>
        <w:spacing w:lineRule="auto" w:line="360"/>
        <w:ind w:hanging="360" w:left="567"/>
        <w:jc w:val="both"/>
        <w:rPr/>
      </w:pPr>
      <w:r>
        <w:rPr>
          <w:sz w:val="24"/>
          <w:szCs w:val="24"/>
        </w:rPr>
        <w:t>Złożenie oferty wymaga, aby Wykonawca posiadał aktywowane konto na Platformie e-Zamówienia, która jest dostępna pod adresem</w:t>
      </w:r>
      <w:r>
        <w:rPr>
          <w:color w:val="EF413D"/>
          <w:sz w:val="24"/>
          <w:szCs w:val="24"/>
        </w:rPr>
        <w:t xml:space="preserve"> </w:t>
      </w:r>
      <w:hyperlink r:id="rId13">
        <w:r>
          <w:rPr>
            <w:rStyle w:val="Style5"/>
            <w:sz w:val="24"/>
            <w:szCs w:val="24"/>
          </w:rPr>
          <w:t>https://ezamowienia.gov.pl</w:t>
        </w:r>
      </w:hyperlink>
      <w:r>
        <w:rPr>
          <w:color w:val="21409A"/>
          <w:sz w:val="24"/>
          <w:szCs w:val="24"/>
        </w:rPr>
        <w:t>.</w:t>
      </w:r>
      <w:r>
        <w:rPr>
          <w:sz w:val="24"/>
          <w:szCs w:val="24"/>
        </w:rPr>
        <w:t xml:space="preserve"> Wykonawca przygotowuje ofertę przy pomocy druku Formularza ofertowego przygotowanego i udostępnionego przez Zamawiającego jako dodatek nr 1 do SWZ.</w:t>
      </w:r>
    </w:p>
    <w:p>
      <w:pPr>
        <w:pStyle w:val="Default"/>
        <w:spacing w:lineRule="auto" w:line="360"/>
        <w:ind w:left="567"/>
        <w:jc w:val="both"/>
        <w:rPr>
          <w:rFonts w:ascii="Arial" w:hAnsi="Arial"/>
          <w:sz w:val="24"/>
          <w:szCs w:val="24"/>
        </w:rPr>
      </w:pPr>
      <w:r>
        <w:rPr>
          <w:sz w:val="24"/>
          <w:szCs w:val="24"/>
        </w:rPr>
        <w:t>Wykonawca składa ofertę za pośrednictwem zakładki „Oferty/wnioski”, widocznej w podglądzie postępowania po zalogowaniu się na konto Wykonawcy.</w:t>
      </w:r>
    </w:p>
    <w:p>
      <w:pPr>
        <w:pStyle w:val="Default"/>
        <w:numPr>
          <w:ilvl w:val="0"/>
          <w:numId w:val="477"/>
        </w:numPr>
        <w:spacing w:lineRule="auto" w:line="360"/>
        <w:ind w:hanging="360" w:left="567"/>
        <w:jc w:val="both"/>
        <w:rPr>
          <w:rFonts w:ascii="Arial" w:hAnsi="Arial"/>
          <w:sz w:val="24"/>
          <w:szCs w:val="24"/>
        </w:rPr>
      </w:pPr>
      <w:r>
        <w:rPr>
          <w:sz w:val="24"/>
          <w:szCs w:val="24"/>
        </w:rPr>
        <w:t>Ofertę składa się pod rygorem nieważności w formie elektronicznej (postać elektroniczna opatrzona kwalifikowanym podpisem elektronicznym ) lub w postaci elektronicznej opatrzonej     podpisem zaufanym lub podpisem osobistym (e-dowód).</w:t>
      </w:r>
    </w:p>
    <w:p>
      <w:pPr>
        <w:pStyle w:val="Default"/>
        <w:numPr>
          <w:ilvl w:val="0"/>
          <w:numId w:val="478"/>
        </w:numPr>
        <w:spacing w:lineRule="auto" w:line="360"/>
        <w:ind w:hanging="360" w:left="567"/>
        <w:jc w:val="both"/>
        <w:rPr>
          <w:rFonts w:ascii="Arial" w:hAnsi="Arial"/>
          <w:sz w:val="24"/>
          <w:szCs w:val="24"/>
        </w:rPr>
      </w:pPr>
      <w:r>
        <w:rPr>
          <w:sz w:val="24"/>
          <w:szCs w:val="24"/>
        </w:rPr>
        <w:t>Oferta może być złożona tylko do upływu terminu składania ofert.</w:t>
      </w:r>
    </w:p>
    <w:p>
      <w:pPr>
        <w:pStyle w:val="Default"/>
        <w:numPr>
          <w:ilvl w:val="0"/>
          <w:numId w:val="479"/>
        </w:numPr>
        <w:spacing w:lineRule="auto" w:line="360"/>
        <w:ind w:hanging="360" w:left="567"/>
        <w:jc w:val="both"/>
        <w:rPr/>
      </w:pPr>
      <w:r>
        <w:rPr>
          <w:sz w:val="24"/>
          <w:szCs w:val="24"/>
        </w:rPr>
        <w:t>Wykonawca składa ofertę za pośrednictwem zakładki „Oferty/wnioski” na Platformie e-Zamówienia,</w:t>
      </w:r>
      <w:r>
        <w:rPr>
          <w:color w:val="auto"/>
          <w:sz w:val="24"/>
          <w:szCs w:val="24"/>
        </w:rPr>
        <w:t xml:space="preserve"> która jest dostępna pod adresem </w:t>
      </w:r>
      <w:hyperlink r:id="rId14">
        <w:r>
          <w:rPr>
            <w:rStyle w:val="Style5"/>
            <w:rFonts w:eastAsia="SimSun"/>
            <w:color w:val="21409A"/>
            <w:kern w:val="0"/>
            <w:sz w:val="24"/>
            <w:szCs w:val="24"/>
            <w:shd w:fill="FFFFFF" w:val="clear"/>
          </w:rPr>
          <w:t>https://ezamowienia.gov.pl</w:t>
        </w:r>
      </w:hyperlink>
      <w:r>
        <w:rPr>
          <w:color w:val="00AAAD"/>
          <w:sz w:val="24"/>
          <w:szCs w:val="24"/>
        </w:rPr>
        <w:t>,</w:t>
      </w:r>
      <w:r>
        <w:rPr>
          <w:sz w:val="24"/>
          <w:szCs w:val="24"/>
        </w:rPr>
        <w:t xml:space="preserve">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Default"/>
        <w:numPr>
          <w:ilvl w:val="0"/>
          <w:numId w:val="480"/>
        </w:numPr>
        <w:spacing w:lineRule="auto" w:line="360"/>
        <w:ind w:hanging="360" w:left="567"/>
        <w:jc w:val="both"/>
        <w:rPr>
          <w:rFonts w:ascii="Arial" w:hAnsi="Arial"/>
          <w:sz w:val="24"/>
          <w:szCs w:val="24"/>
        </w:rPr>
      </w:pPr>
      <w:r>
        <w:rPr>
          <w:sz w:val="24"/>
          <w:szCs w:val="24"/>
        </w:rPr>
        <w:t>Wykonawca dodaje wybrany z dysku i uprzednio wypełniony i podpisany Formularz ofertowy (z wykorzystaniem druku stanowiącego dodatek nr 1 do SWZ)  w pierwszym polu : „Wypełniony formularz oferty”, a w kolejnym polu :„Załączniki i inne dokumenty przedstawione w ofercie przez Wykonawcę” Wykonawca dodaje pozostałe pliki stanowiące ofertę lub składane wraz z ofertą,</w:t>
      </w:r>
    </w:p>
    <w:p>
      <w:pPr>
        <w:pStyle w:val="Default"/>
        <w:numPr>
          <w:ilvl w:val="0"/>
          <w:numId w:val="481"/>
        </w:numPr>
        <w:spacing w:lineRule="auto" w:line="360"/>
        <w:ind w:hanging="360" w:left="0"/>
        <w:jc w:val="both"/>
        <w:rPr>
          <w:rFonts w:ascii="Arial" w:hAnsi="Arial"/>
          <w:sz w:val="24"/>
          <w:szCs w:val="24"/>
        </w:rPr>
      </w:pPr>
      <w:r>
        <w:rPr>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pPr>
        <w:pStyle w:val="Default"/>
        <w:numPr>
          <w:ilvl w:val="0"/>
          <w:numId w:val="482"/>
        </w:numPr>
        <w:spacing w:lineRule="auto" w:line="360"/>
        <w:ind w:hanging="360" w:left="0"/>
        <w:jc w:val="both"/>
        <w:rPr>
          <w:rFonts w:ascii="Arial" w:hAnsi="Arial"/>
          <w:sz w:val="24"/>
          <w:szCs w:val="24"/>
        </w:rPr>
      </w:pPr>
      <w:r>
        <w:rPr>
          <w:sz w:val="24"/>
          <w:szCs w:val="24"/>
        </w:rPr>
        <w:t>Formularz ofertowy podpisuje się kwalifikowanym podpisem elektronicznym lub podpisem zaufanym lub podpisem osobistym (e-dowód).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pPr>
        <w:pStyle w:val="Default"/>
        <w:spacing w:lineRule="auto" w:line="360"/>
        <w:ind w:left="426"/>
        <w:jc w:val="both"/>
        <w:rPr>
          <w:rFonts w:ascii="Arial" w:hAnsi="Arial"/>
          <w:sz w:val="24"/>
          <w:szCs w:val="24"/>
        </w:rPr>
      </w:pPr>
      <w:r>
        <w:rPr>
          <w:sz w:val="24"/>
          <w:szCs w:val="24"/>
        </w:rPr>
        <w:t>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2020r., poz. 2452) opatrzone kwalifikowanym podpisem elektronicznym lub podpisem zaufanym lub podpisem osobistym (e-dowód),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pPr>
        <w:pStyle w:val="Default"/>
        <w:spacing w:lineRule="auto" w:line="360"/>
        <w:jc w:val="both"/>
        <w:rPr>
          <w:rFonts w:ascii="Arial" w:hAnsi="Arial"/>
          <w:sz w:val="24"/>
          <w:szCs w:val="24"/>
        </w:rPr>
      </w:pPr>
      <w:r>
        <w:rPr>
          <w:sz w:val="24"/>
          <w:szCs w:val="24"/>
        </w:rPr>
        <w:t xml:space="preserve"> </w:t>
      </w:r>
      <w:r>
        <w:rPr>
          <w:sz w:val="24"/>
          <w:szCs w:val="24"/>
        </w:rPr>
        <w:t>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lub podpisem zaufanym lub podpisem osobistym.</w:t>
      </w:r>
    </w:p>
    <w:p>
      <w:pPr>
        <w:pStyle w:val="Default"/>
        <w:spacing w:lineRule="auto" w:line="360"/>
        <w:jc w:val="both"/>
        <w:rPr>
          <w:rFonts w:ascii="Arial" w:hAnsi="Arial"/>
          <w:sz w:val="24"/>
          <w:szCs w:val="24"/>
        </w:rPr>
      </w:pPr>
      <w:r>
        <w:rPr>
          <w:sz w:val="24"/>
          <w:szCs w:val="24"/>
        </w:rPr>
        <w:t xml:space="preserve"> </w:t>
      </w:r>
      <w:r>
        <w:rPr>
          <w:sz w:val="24"/>
          <w:szCs w:val="24"/>
        </w:rPr>
        <w:t>Po podpisaniu nie należy zmieniać nazw plików. Po podpisaniu nie należy modyfikować plików.</w:t>
      </w:r>
    </w:p>
    <w:p>
      <w:pPr>
        <w:pStyle w:val="Default"/>
        <w:numPr>
          <w:ilvl w:val="0"/>
          <w:numId w:val="483"/>
        </w:numPr>
        <w:spacing w:lineRule="auto" w:line="360"/>
        <w:ind w:hanging="360" w:left="0"/>
        <w:jc w:val="both"/>
        <w:rPr>
          <w:rFonts w:ascii="Arial" w:hAnsi="Arial"/>
          <w:sz w:val="24"/>
          <w:szCs w:val="24"/>
        </w:rPr>
      </w:pPr>
      <w:r>
        <w:rPr>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Default"/>
        <w:numPr>
          <w:ilvl w:val="0"/>
          <w:numId w:val="484"/>
        </w:numPr>
        <w:spacing w:lineRule="auto" w:line="360"/>
        <w:ind w:hanging="360" w:left="0"/>
        <w:jc w:val="both"/>
        <w:rPr>
          <w:rFonts w:ascii="Arial" w:hAnsi="Arial"/>
          <w:sz w:val="24"/>
          <w:szCs w:val="24"/>
        </w:rPr>
      </w:pPr>
      <w:r>
        <w:rPr>
          <w:sz w:val="24"/>
          <w:szCs w:val="24"/>
        </w:rPr>
        <w:t xml:space="preserve"> </w:t>
      </w:r>
      <w:r>
        <w:rPr>
          <w:sz w:val="24"/>
          <w:szCs w:val="24"/>
        </w:rPr>
        <w:t>Ofertę  należy sporządzić w języku polskim.</w:t>
      </w:r>
    </w:p>
    <w:p>
      <w:pPr>
        <w:pStyle w:val="Default"/>
        <w:numPr>
          <w:ilvl w:val="0"/>
          <w:numId w:val="485"/>
        </w:numPr>
        <w:spacing w:lineRule="auto" w:line="360"/>
        <w:ind w:hanging="360" w:left="0"/>
        <w:jc w:val="both"/>
        <w:rPr>
          <w:rFonts w:ascii="Arial" w:hAnsi="Arial"/>
          <w:sz w:val="24"/>
          <w:szCs w:val="24"/>
        </w:rPr>
      </w:pPr>
      <w:r>
        <w:rPr>
          <w:sz w:val="24"/>
          <w:szCs w:val="24"/>
        </w:rPr>
        <w:t xml:space="preserve"> </w:t>
      </w:r>
      <w:r>
        <w:rPr>
          <w:sz w:val="24"/>
          <w:szCs w:val="24"/>
        </w:rPr>
        <w:t>Maksymalny łączny rozmiar plików stanowiących ofertę lub składanych wraz z ofertą to 250 MB.</w:t>
      </w:r>
    </w:p>
    <w:p>
      <w:pPr>
        <w:pStyle w:val="Default"/>
        <w:numPr>
          <w:ilvl w:val="0"/>
          <w:numId w:val="486"/>
        </w:numPr>
        <w:spacing w:lineRule="auto" w:line="360"/>
        <w:ind w:hanging="360" w:left="0"/>
        <w:jc w:val="both"/>
        <w:rPr/>
      </w:pPr>
      <w:r>
        <w:rPr>
          <w:sz w:val="24"/>
          <w:szCs w:val="24"/>
        </w:rPr>
        <w:t xml:space="preserve"> </w:t>
      </w:r>
      <w:r>
        <w:rPr>
          <w:sz w:val="24"/>
          <w:szCs w:val="24"/>
        </w:rPr>
        <w:t xml:space="preserve">Pod adresem </w:t>
      </w:r>
      <w:hyperlink r:id="rId15">
        <w:r>
          <w:rPr>
            <w:rStyle w:val="Style5"/>
            <w:color w:val="0563C1"/>
            <w:sz w:val="24"/>
            <w:szCs w:val="24"/>
            <w:u w:val="single"/>
          </w:rPr>
          <w:t>https://ezamowienia.gov.pl/pl/komponent-edukacyjny/</w:t>
        </w:r>
      </w:hyperlink>
      <w:r>
        <w:rPr>
          <w:rStyle w:val="Internetlink"/>
          <w:sz w:val="24"/>
          <w:szCs w:val="24"/>
        </w:rPr>
        <w:t xml:space="preserve"> </w:t>
      </w:r>
      <w:r>
        <w:rPr>
          <w:sz w:val="24"/>
          <w:szCs w:val="24"/>
        </w:rPr>
        <w:t>dostępna jest  Instrukcja Interaktywna „Oferta, wnioski i prace konkursowe”,</w:t>
      </w:r>
    </w:p>
    <w:p>
      <w:pPr>
        <w:pStyle w:val="Default"/>
        <w:numPr>
          <w:ilvl w:val="0"/>
          <w:numId w:val="487"/>
        </w:numPr>
        <w:spacing w:lineRule="auto" w:line="360"/>
        <w:ind w:hanging="360" w:left="0"/>
        <w:jc w:val="both"/>
        <w:rPr>
          <w:rFonts w:ascii="Arial" w:hAnsi="Arial"/>
          <w:sz w:val="24"/>
          <w:szCs w:val="24"/>
        </w:rPr>
      </w:pPr>
      <w:r>
        <w:rPr>
          <w:sz w:val="24"/>
          <w:szCs w:val="24"/>
        </w:rPr>
        <w:t xml:space="preserve"> </w:t>
      </w:r>
      <w:r>
        <w:rPr>
          <w:sz w:val="24"/>
          <w:szCs w:val="24"/>
        </w:rPr>
        <w:t>Do upływu terminu składania ofert wykonawca może wycofać ofertę. Wykonawca wycofuje ofertę w zakładce „Oferty/wnioski” używając przycisku „Wycofaj ofertę”  na Platformie e-Zamówienia.</w:t>
      </w:r>
    </w:p>
    <w:p>
      <w:pPr>
        <w:pStyle w:val="StandardWW"/>
        <w:rPr/>
      </w:pPr>
      <w:r>
        <w:rPr>
          <w:sz w:val="24"/>
          <w:szCs w:val="24"/>
        </w:rPr>
        <w:t xml:space="preserve">Sposób wycofania oferty został opisany w Instrukcji Interaktywnej „ Oferta, wnioski i prace konkursowe” dostępnej na stronie: </w:t>
      </w:r>
      <w:hyperlink r:id="rId16">
        <w:r>
          <w:rPr>
            <w:rStyle w:val="Style5"/>
            <w:sz w:val="24"/>
            <w:szCs w:val="24"/>
          </w:rPr>
          <w:t>https://ezamowienia.gov.pl/pl/komponent-edukacyjny/</w:t>
        </w:r>
      </w:hyperlink>
      <w:bookmarkEnd w:id="6"/>
    </w:p>
    <w:p>
      <w:pPr>
        <w:pStyle w:val="Heading1"/>
        <w:ind w:hanging="0" w:left="57"/>
        <w:jc w:val="both"/>
        <w:rPr>
          <w:rFonts w:ascii="Arial" w:hAnsi="Arial"/>
          <w:sz w:val="24"/>
          <w:szCs w:val="24"/>
        </w:rPr>
      </w:pPr>
      <w:r>
        <w:rPr>
          <w:sz w:val="24"/>
          <w:szCs w:val="24"/>
        </w:rPr>
        <w:t>Rozdział 13.</w:t>
      </w:r>
    </w:p>
    <w:p>
      <w:pPr>
        <w:pStyle w:val="Heading2"/>
        <w:ind w:hanging="0" w:left="57"/>
        <w:rPr>
          <w:rFonts w:ascii="Arial" w:hAnsi="Arial"/>
          <w:sz w:val="24"/>
          <w:szCs w:val="24"/>
        </w:rPr>
      </w:pPr>
      <w:r>
        <w:rPr>
          <w:sz w:val="24"/>
          <w:szCs w:val="24"/>
        </w:rPr>
        <w:t>Opis sposobu udzielania wyjaśnień dotyczących specyfikacji warunków zamówienia</w:t>
      </w:r>
    </w:p>
    <w:p>
      <w:pPr>
        <w:pStyle w:val="TextbodyWW"/>
        <w:numPr>
          <w:ilvl w:val="0"/>
          <w:numId w:val="488"/>
        </w:numPr>
        <w:jc w:val="both"/>
        <w:rPr>
          <w:rFonts w:ascii="Arial" w:hAnsi="Arial"/>
          <w:sz w:val="24"/>
          <w:szCs w:val="24"/>
        </w:rPr>
      </w:pPr>
      <w:r>
        <w:rPr>
          <w:sz w:val="24"/>
          <w:szCs w:val="24"/>
        </w:rPr>
        <w:t>Treść SWZ wraz z dodatkami zamieszczona jest na stronie prowadzonego postępowania.</w:t>
      </w:r>
    </w:p>
    <w:p>
      <w:pPr>
        <w:pStyle w:val="TextbodyWW"/>
        <w:numPr>
          <w:ilvl w:val="0"/>
          <w:numId w:val="489"/>
        </w:numPr>
        <w:jc w:val="both"/>
        <w:rPr/>
      </w:pPr>
      <w:r>
        <w:rPr>
          <w:sz w:val="24"/>
          <w:szCs w:val="24"/>
        </w:rPr>
        <w:t xml:space="preserve">Wykonawca może zwrócić się do Zamawiającego z wnioskiem o wyjaśnienie treści SWZ. Wniosek o wyjaśnienie treści SWZ należy przekazać Zamawiającemu poprzez Formularz do komunikacji dostępny na portalu </w:t>
      </w:r>
      <w:hyperlink r:id="rId17">
        <w:r>
          <w:rPr>
            <w:rStyle w:val="Style5"/>
            <w:rFonts w:eastAsia="SimSun"/>
            <w:color w:val="0563C1"/>
            <w:sz w:val="24"/>
            <w:szCs w:val="24"/>
            <w:u w:val="single"/>
          </w:rPr>
          <w:t>https://ezamowienia.gov.pl</w:t>
        </w:r>
      </w:hyperlink>
      <w:r>
        <w:rPr>
          <w:rFonts w:eastAsia="SimSun"/>
          <w:color w:val="21409A"/>
          <w:sz w:val="24"/>
          <w:szCs w:val="24"/>
        </w:rPr>
        <w:t xml:space="preserve">, </w:t>
      </w:r>
      <w:r>
        <w:rPr>
          <w:rFonts w:eastAsia="SimSun"/>
          <w:sz w:val="24"/>
          <w:szCs w:val="24"/>
        </w:rPr>
        <w:t>zgodnie z Rozdziałem 12 SWZ.</w:t>
      </w:r>
    </w:p>
    <w:p>
      <w:pPr>
        <w:pStyle w:val="TextbodyWW"/>
        <w:numPr>
          <w:ilvl w:val="0"/>
          <w:numId w:val="490"/>
        </w:numPr>
        <w:jc w:val="both"/>
        <w:rPr>
          <w:rFonts w:ascii="Arial" w:hAnsi="Arial"/>
          <w:sz w:val="24"/>
          <w:szCs w:val="24"/>
        </w:rPr>
      </w:pPr>
      <w:r>
        <w:rPr>
          <w:sz w:val="24"/>
          <w:szCs w:val="24"/>
        </w:rPr>
        <w:t>Zamawiający niezwłocznie udzieli wyjaśnień, jednakże nie później niż na 2 dni przed upływem terminu składania ofert, o ile wniosek o wyjaśnienie SWZ wpłynie do Zamawiającego nie później niż na 4 dni przed upływem terminu składania ofert.</w:t>
      </w:r>
    </w:p>
    <w:p>
      <w:pPr>
        <w:pStyle w:val="TextbodyWW"/>
        <w:numPr>
          <w:ilvl w:val="0"/>
          <w:numId w:val="491"/>
        </w:numPr>
        <w:jc w:val="both"/>
        <w:rPr>
          <w:rFonts w:ascii="Arial" w:hAnsi="Arial"/>
          <w:sz w:val="24"/>
          <w:szCs w:val="24"/>
        </w:rPr>
      </w:pPr>
      <w:r>
        <w:rPr>
          <w:sz w:val="24"/>
          <w:szCs w:val="24"/>
        </w:rPr>
        <w:t>Wszelkie wyjaśnienia, modyfikacje treści SWZ oraz inne informacje związane z niniejszym postępowaniem, Zamawiający będzie zamieszczał wyłącznie na  stronie prowadzonego postępowania, w wierszu oznaczonym tytułem oraz znakiem sprawy niniejszego postępowania.</w:t>
      </w:r>
    </w:p>
    <w:p>
      <w:pPr>
        <w:pStyle w:val="StandardWW"/>
        <w:numPr>
          <w:ilvl w:val="0"/>
          <w:numId w:val="492"/>
        </w:numPr>
        <w:rPr>
          <w:rFonts w:ascii="Arial" w:hAnsi="Arial"/>
          <w:sz w:val="24"/>
          <w:szCs w:val="24"/>
        </w:rPr>
      </w:pPr>
      <w:r>
        <w:rPr>
          <w:sz w:val="24"/>
          <w:szCs w:val="24"/>
        </w:rPr>
        <w:t>Jeżeli zamawiający nie udzieli wyjaśnień w terminie, o którym mowa pkt 3 przedłuża termin składania ofert o czas niezbędny do zapoznania się wszystkich zainteresowanych wykonawców z wyjaśnieniami niezbędnymi do należytego przygotowania i złożenia ofert.</w:t>
      </w:r>
    </w:p>
    <w:p>
      <w:pPr>
        <w:pStyle w:val="StandardWW"/>
        <w:numPr>
          <w:ilvl w:val="0"/>
          <w:numId w:val="493"/>
        </w:numPr>
        <w:rPr>
          <w:rFonts w:ascii="Arial" w:hAnsi="Arial"/>
          <w:sz w:val="24"/>
          <w:szCs w:val="24"/>
        </w:rPr>
      </w:pPr>
      <w:r>
        <w:rPr>
          <w:sz w:val="24"/>
          <w:szCs w:val="24"/>
        </w:rPr>
        <w:t>W przypadku gdy wniosek o wyjaśnienie treści SWZ nie wpłynął w terminie, o którym mowa w pkt 3, zamawiający nie ma obowiązku udzielania wyjaśnień SWZ oraz obowiązku przedłużenia terminu składania ofert.</w:t>
      </w:r>
    </w:p>
    <w:p>
      <w:pPr>
        <w:pStyle w:val="StandardWW"/>
        <w:numPr>
          <w:ilvl w:val="0"/>
          <w:numId w:val="494"/>
        </w:numPr>
        <w:rPr>
          <w:rFonts w:ascii="Arial" w:hAnsi="Arial"/>
          <w:sz w:val="24"/>
          <w:szCs w:val="24"/>
        </w:rPr>
      </w:pPr>
      <w:r>
        <w:rPr>
          <w:sz w:val="24"/>
          <w:szCs w:val="24"/>
        </w:rPr>
        <w:t>Przedłużenie terminu składania ofert, o których mowa w pkt 3, nie wpływa na bieg terminu składania wniosku o wyjaśnienie treści SWZ.</w:t>
      </w:r>
    </w:p>
    <w:p>
      <w:pPr>
        <w:pStyle w:val="TextbodyWW"/>
        <w:numPr>
          <w:ilvl w:val="0"/>
          <w:numId w:val="495"/>
        </w:numPr>
        <w:jc w:val="both"/>
        <w:rPr>
          <w:rFonts w:ascii="Arial" w:hAnsi="Arial"/>
          <w:sz w:val="24"/>
          <w:szCs w:val="24"/>
        </w:rPr>
      </w:pPr>
      <w:r>
        <w:rPr>
          <w:sz w:val="24"/>
          <w:szCs w:val="24"/>
        </w:rPr>
        <w:t>W uzasadnionych przypadkach Zamawiający może przed upływem terminu składania ofert zmienić treść SWZ. Każda wprowadzona przez Zamawiającego zmiana staje się w takim przypadku częścią SWZ. Dokonaną zmianę treści SWZ Zamawiający udostępnia na stronie prowadzonego postępowania.</w:t>
      </w:r>
    </w:p>
    <w:p>
      <w:pPr>
        <w:pStyle w:val="TextbodyWW"/>
        <w:numPr>
          <w:ilvl w:val="0"/>
          <w:numId w:val="496"/>
        </w:numPr>
        <w:jc w:val="both"/>
        <w:rPr>
          <w:rFonts w:ascii="Arial" w:hAnsi="Arial"/>
          <w:sz w:val="24"/>
          <w:szCs w:val="24"/>
        </w:rPr>
      </w:pPr>
      <w:r>
        <w:rPr>
          <w:sz w:val="24"/>
          <w:szCs w:val="24"/>
        </w:rPr>
        <w:t>Zamawiający oświadcza, iż nie zamierza zwoływać zebrania Wykonawców w celu wyjaśnienia treści SWZ.</w:t>
      </w:r>
    </w:p>
    <w:p>
      <w:pPr>
        <w:pStyle w:val="Heading1"/>
        <w:ind w:hanging="0" w:left="57"/>
        <w:jc w:val="both"/>
        <w:rPr>
          <w:rFonts w:ascii="Arial" w:hAnsi="Arial"/>
          <w:sz w:val="24"/>
          <w:szCs w:val="24"/>
        </w:rPr>
      </w:pPr>
      <w:r>
        <w:rPr>
          <w:sz w:val="24"/>
          <w:szCs w:val="24"/>
        </w:rPr>
        <w:t>Rozdział 14.</w:t>
      </w:r>
    </w:p>
    <w:p>
      <w:pPr>
        <w:pStyle w:val="Heading2"/>
        <w:ind w:hanging="0" w:left="57"/>
        <w:rPr>
          <w:rFonts w:ascii="Arial" w:hAnsi="Arial"/>
          <w:sz w:val="24"/>
          <w:szCs w:val="24"/>
        </w:rPr>
      </w:pPr>
      <w:r>
        <w:rPr>
          <w:sz w:val="24"/>
          <w:szCs w:val="24"/>
        </w:rPr>
        <w:t>Osoby ze strony zamawiającego uprawnione do komunikowania się z wykonawcami</w:t>
      </w:r>
    </w:p>
    <w:p>
      <w:pPr>
        <w:pStyle w:val="TextbodyWW"/>
        <w:numPr>
          <w:ilvl w:val="0"/>
          <w:numId w:val="497"/>
        </w:numPr>
        <w:jc w:val="both"/>
        <w:rPr>
          <w:rFonts w:ascii="Arial" w:hAnsi="Arial"/>
          <w:sz w:val="24"/>
          <w:szCs w:val="24"/>
        </w:rPr>
      </w:pPr>
      <w:r>
        <w:rPr>
          <w:sz w:val="24"/>
          <w:szCs w:val="24"/>
        </w:rPr>
        <w:t>Zamawiający wyznacza następującą osobę do komunikowania się z Wykonawcami, w sprawach dotyczących niniejszego postępowania: Ilona Banasiewicz, Aleksandra Kipigroch Referat Zamówień Publicznych, Inwestycji i Planowania, tel. 44 684 08 95.</w:t>
      </w:r>
    </w:p>
    <w:p>
      <w:pPr>
        <w:pStyle w:val="Heading1"/>
        <w:ind w:hanging="0" w:left="57"/>
        <w:jc w:val="both"/>
        <w:rPr>
          <w:rFonts w:ascii="Arial" w:hAnsi="Arial"/>
          <w:sz w:val="24"/>
          <w:szCs w:val="24"/>
        </w:rPr>
      </w:pPr>
      <w:r>
        <w:rPr>
          <w:sz w:val="24"/>
          <w:szCs w:val="24"/>
        </w:rPr>
        <w:t>Rozdział 15.</w:t>
      </w:r>
    </w:p>
    <w:p>
      <w:pPr>
        <w:pStyle w:val="Heading2"/>
        <w:ind w:hanging="0" w:left="57"/>
        <w:rPr>
          <w:rFonts w:ascii="Arial" w:hAnsi="Arial"/>
          <w:sz w:val="24"/>
          <w:szCs w:val="24"/>
        </w:rPr>
      </w:pPr>
      <w:r>
        <w:rPr>
          <w:sz w:val="24"/>
          <w:szCs w:val="24"/>
        </w:rPr>
        <w:t>Opis sposobu przygotowania oferty</w:t>
      </w:r>
    </w:p>
    <w:p>
      <w:pPr>
        <w:pStyle w:val="BodyText2"/>
        <w:numPr>
          <w:ilvl w:val="0"/>
          <w:numId w:val="498"/>
        </w:numPr>
        <w:rPr>
          <w:rFonts w:ascii="Arial" w:hAnsi="Arial"/>
          <w:sz w:val="24"/>
          <w:szCs w:val="24"/>
        </w:rPr>
      </w:pPr>
      <w:r>
        <w:rPr>
          <w:sz w:val="24"/>
          <w:szCs w:val="24"/>
        </w:rPr>
        <w:t>Ofertę należy sporządzić na formularzu oferty stanowiącym dodatek nr 1 do SWZ lub według takiego samego schematu.</w:t>
      </w:r>
    </w:p>
    <w:p>
      <w:pPr>
        <w:pStyle w:val="BodyText2"/>
        <w:numPr>
          <w:ilvl w:val="0"/>
          <w:numId w:val="499"/>
        </w:numPr>
        <w:rPr>
          <w:rFonts w:ascii="Arial" w:hAnsi="Arial"/>
          <w:sz w:val="24"/>
          <w:szCs w:val="24"/>
        </w:rPr>
      </w:pPr>
      <w:r>
        <w:rPr>
          <w:sz w:val="24"/>
          <w:szCs w:val="24"/>
        </w:rPr>
        <w:t>Złożenie oferty</w:t>
      </w:r>
    </w:p>
    <w:p>
      <w:pPr>
        <w:pStyle w:val="ListParagraph"/>
        <w:numPr>
          <w:ilvl w:val="1"/>
          <w:numId w:val="500"/>
        </w:numPr>
        <w:rPr>
          <w:rFonts w:ascii="Arial" w:hAnsi="Arial"/>
          <w:sz w:val="24"/>
          <w:szCs w:val="24"/>
        </w:rPr>
      </w:pPr>
      <w:r>
        <w:rPr>
          <w:sz w:val="24"/>
          <w:szCs w:val="24"/>
        </w:rPr>
        <w:t xml:space="preserve"> </w:t>
      </w:r>
      <w:r>
        <w:rPr>
          <w:sz w:val="24"/>
          <w:szCs w:val="24"/>
        </w:rPr>
        <w:t>Ofertę składa się pod rygorem nieważności, zgodnie z wyborem Wykonawcy:</w:t>
      </w:r>
    </w:p>
    <w:p>
      <w:pPr>
        <w:pStyle w:val="ListParagraph"/>
        <w:numPr>
          <w:ilvl w:val="2"/>
          <w:numId w:val="501"/>
        </w:numPr>
        <w:rPr>
          <w:rFonts w:ascii="Arial" w:hAnsi="Arial"/>
          <w:sz w:val="24"/>
          <w:szCs w:val="24"/>
        </w:rPr>
      </w:pPr>
      <w:r>
        <w:rPr>
          <w:sz w:val="24"/>
          <w:szCs w:val="24"/>
        </w:rPr>
        <w:t>w formie elektronicznej (oznacza to postać elektroniczną opatrzoną kwalifikowanym podpisem elektronicznym) lub</w:t>
      </w:r>
    </w:p>
    <w:p>
      <w:pPr>
        <w:pStyle w:val="ListParagraph"/>
        <w:numPr>
          <w:ilvl w:val="2"/>
          <w:numId w:val="502"/>
        </w:numPr>
        <w:rPr>
          <w:rFonts w:ascii="Arial" w:hAnsi="Arial"/>
          <w:sz w:val="24"/>
          <w:szCs w:val="24"/>
        </w:rPr>
      </w:pPr>
      <w:r>
        <w:rPr>
          <w:sz w:val="24"/>
          <w:szCs w:val="24"/>
        </w:rPr>
        <w:t>w postaci elektronicznej opatrzonej podpisem zaufanym lub podpisem osobistym.</w:t>
      </w:r>
    </w:p>
    <w:p>
      <w:pPr>
        <w:pStyle w:val="ListParagraph"/>
        <w:numPr>
          <w:ilvl w:val="1"/>
          <w:numId w:val="503"/>
        </w:numPr>
        <w:rPr/>
      </w:pPr>
      <w:r>
        <w:rPr>
          <w:sz w:val="24"/>
          <w:szCs w:val="24"/>
        </w:rPr>
        <w:t xml:space="preserve">Wykonawca składa ofertę wraz z załącznikami za pośrednictwem platformy dostępnej pod adresem </w:t>
      </w:r>
      <w:hyperlink r:id="rId18">
        <w:r>
          <w:rPr>
            <w:rStyle w:val="Style5"/>
            <w:rFonts w:eastAsia="SimSun"/>
            <w:color w:val="0563C1"/>
            <w:sz w:val="24"/>
            <w:szCs w:val="24"/>
            <w:u w:val="single"/>
          </w:rPr>
          <w:t>https://ezamowienia.gov.pl</w:t>
        </w:r>
      </w:hyperlink>
      <w:r>
        <w:rPr>
          <w:rFonts w:eastAsia="SimSun"/>
          <w:color w:val="21409A"/>
          <w:sz w:val="24"/>
          <w:szCs w:val="24"/>
        </w:rPr>
        <w:t xml:space="preserve">, </w:t>
      </w:r>
      <w:r>
        <w:rPr>
          <w:rFonts w:eastAsia="SimSun"/>
          <w:sz w:val="24"/>
          <w:szCs w:val="24"/>
        </w:rPr>
        <w:t>zgodnie z treścią Rozdziału 12, pkt. 2.</w:t>
      </w:r>
    </w:p>
    <w:p>
      <w:pPr>
        <w:pStyle w:val="ListParagraph"/>
        <w:numPr>
          <w:ilvl w:val="1"/>
          <w:numId w:val="504"/>
        </w:numPr>
        <w:rPr>
          <w:rFonts w:ascii="Arial" w:hAnsi="Arial"/>
          <w:sz w:val="24"/>
          <w:szCs w:val="24"/>
        </w:rPr>
      </w:pPr>
      <w:r>
        <w:rPr>
          <w:sz w:val="24"/>
          <w:szCs w:val="24"/>
        </w:rPr>
        <w:t>Do oferty należy dołączyć oświadczenie o niepodleganiu wykluczeniu, w formie elektronicznej lub w postaci elektronicznej opatrzonej podpisem zaufanym lub podpisem osobistym.</w:t>
      </w:r>
    </w:p>
    <w:p>
      <w:pPr>
        <w:pStyle w:val="ListParagraph"/>
        <w:numPr>
          <w:ilvl w:val="1"/>
          <w:numId w:val="505"/>
        </w:numPr>
        <w:rPr>
          <w:rFonts w:ascii="Arial" w:hAnsi="Arial"/>
          <w:sz w:val="24"/>
          <w:szCs w:val="24"/>
        </w:rPr>
      </w:pPr>
      <w:r>
        <w:rPr>
          <w:sz w:val="24"/>
          <w:szCs w:val="24"/>
        </w:rPr>
        <w:t>Wykonawca po upływie terminu do składania ofert nie może skutecznie dokonać zmiany ani wycofać złożonej oferty.</w:t>
      </w:r>
    </w:p>
    <w:p>
      <w:pPr>
        <w:pStyle w:val="BodyText2"/>
        <w:numPr>
          <w:ilvl w:val="0"/>
          <w:numId w:val="506"/>
        </w:numPr>
        <w:rPr>
          <w:rFonts w:ascii="Arial" w:hAnsi="Arial"/>
          <w:sz w:val="24"/>
          <w:szCs w:val="24"/>
        </w:rPr>
      </w:pPr>
      <w:r>
        <w:rPr>
          <w:sz w:val="24"/>
          <w:szCs w:val="24"/>
        </w:rPr>
        <w:t>Zamawiający zaleca, aby oferta została utworzona w formacie .pdf oraz podpisana wewnętrznym podpisem elektronicznym – zgodnie z rozdz. 12 niniejszej SWZ. W przypadku zastosowania podpisu zewnętrznego należy pamiętać o obowiązku dołączenia do pliku stanowiącego ofertę także pliku podpisującego, który generuje się automatycznie podczas złożenia podpisu.</w:t>
      </w:r>
    </w:p>
    <w:p>
      <w:pPr>
        <w:pStyle w:val="BodyText2"/>
        <w:numPr>
          <w:ilvl w:val="0"/>
          <w:numId w:val="507"/>
        </w:numPr>
        <w:rPr>
          <w:rFonts w:ascii="Arial" w:hAnsi="Arial"/>
          <w:sz w:val="24"/>
          <w:szCs w:val="24"/>
        </w:rPr>
      </w:pPr>
      <w:r>
        <w:rPr>
          <w:sz w:val="24"/>
          <w:szCs w:val="24"/>
        </w:rPr>
        <w:t>Wykonawca zobowiązany jest złożyć w terminie składania ofert, w sposób oraz formie określonych w SWZ następujące oświadczenia i dokumenty:</w:t>
      </w:r>
    </w:p>
    <w:p>
      <w:pPr>
        <w:pStyle w:val="StandardWW"/>
        <w:numPr>
          <w:ilvl w:val="1"/>
          <w:numId w:val="508"/>
        </w:numPr>
        <w:rPr>
          <w:rFonts w:ascii="Arial" w:hAnsi="Arial"/>
          <w:sz w:val="24"/>
          <w:szCs w:val="24"/>
        </w:rPr>
      </w:pPr>
      <w:r>
        <w:rPr>
          <w:sz w:val="24"/>
          <w:szCs w:val="24"/>
        </w:rPr>
        <w:t>wypełniony formularz ofertowy o treści zgodnej z określoną we wzorze stanowiącym dodatek nr 1 do SWZ,</w:t>
      </w:r>
    </w:p>
    <w:p>
      <w:pPr>
        <w:pStyle w:val="StandardWW"/>
        <w:numPr>
          <w:ilvl w:val="1"/>
          <w:numId w:val="509"/>
        </w:numPr>
        <w:rPr>
          <w:rFonts w:ascii="Arial" w:hAnsi="Arial"/>
          <w:sz w:val="24"/>
          <w:szCs w:val="24"/>
        </w:rPr>
      </w:pPr>
      <w:r>
        <w:rPr>
          <w:sz w:val="24"/>
          <w:szCs w:val="24"/>
        </w:rPr>
        <w:t>oświadczenie, o którym mowa w art. 125 ust. 1 ustawy, o niepodleganiu wykluczeniu z postępowania zgodnie z dodatkiem nr 2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(dodatek nr 3 do SWZ).</w:t>
      </w:r>
    </w:p>
    <w:p>
      <w:pPr>
        <w:pStyle w:val="BodyText2"/>
        <w:numPr>
          <w:ilvl w:val="1"/>
          <w:numId w:val="510"/>
        </w:numPr>
        <w:rPr>
          <w:rFonts w:ascii="Arial" w:hAnsi="Arial"/>
          <w:sz w:val="24"/>
          <w:szCs w:val="24"/>
        </w:rPr>
      </w:pPr>
      <w:r>
        <w:rPr>
          <w:sz w:val="24"/>
          <w:szCs w:val="24"/>
        </w:rPr>
        <w:t xml:space="preserve"> </w:t>
      </w:r>
      <w:r>
        <w:rPr>
          <w:sz w:val="24"/>
          <w:szCs w:val="24"/>
        </w:rPr>
        <w:t>Pełnomocnictwo do reprezentowania Wykonawcy/ów ubiegającego/cych się o udzielenie zamówienia publicznego, podmiotu udostępniającego zasoby na podstawie art. 118 ustawy podpisane przez osobę/by uprawnioną/ne do reprezentacji Wykonawcy(ów) lub tego podmiotu.</w:t>
      </w:r>
    </w:p>
    <w:p>
      <w:pPr>
        <w:pStyle w:val="BodyText2"/>
        <w:rPr>
          <w:rFonts w:ascii="Arial" w:hAnsi="Arial"/>
          <w:sz w:val="24"/>
          <w:szCs w:val="24"/>
        </w:rPr>
      </w:pPr>
      <w:r>
        <w:rPr>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pPr>
        <w:pStyle w:val="BodyText2"/>
        <w:numPr>
          <w:ilvl w:val="1"/>
          <w:numId w:val="511"/>
        </w:numPr>
        <w:rPr>
          <w:strike w:val="false"/>
          <w:dstrike w:val="false"/>
        </w:rPr>
      </w:pPr>
      <w:r>
        <w:rPr>
          <w:strike w:val="false"/>
          <w:dstrike w:val="false"/>
          <w:sz w:val="24"/>
          <w:szCs w:val="24"/>
        </w:rPr>
        <w:t>Oświadczenie, o którym mowa w art. 117 ust. 4 ustawy  z którego wynika które dostawy wykonają poszczególni Wykonawcy – o ile dotyczy (odnosi się do Wykonawców wspólnie ubiegających się o udzielenie zamówienia).</w:t>
      </w:r>
    </w:p>
    <w:p>
      <w:pPr>
        <w:pStyle w:val="BodyText2"/>
        <w:numPr>
          <w:ilvl w:val="1"/>
          <w:numId w:val="512"/>
        </w:numPr>
        <w:rPr>
          <w:rFonts w:ascii="Arial" w:hAnsi="Arial"/>
          <w:sz w:val="24"/>
          <w:szCs w:val="24"/>
        </w:rPr>
      </w:pPr>
      <w:r>
        <w:rPr>
          <w:sz w:val="24"/>
          <w:szCs w:val="24"/>
        </w:rPr>
        <w:t>Dowody równoważności, jeżeli wykonawca zaoferował rozwiązania równoważne w stosunku do określonych w opisie przedmiotu zamówienia;</w:t>
      </w:r>
    </w:p>
    <w:p>
      <w:pPr>
        <w:pStyle w:val="BodyText2"/>
        <w:numPr>
          <w:ilvl w:val="1"/>
          <w:numId w:val="513"/>
        </w:numPr>
        <w:rPr>
          <w:rFonts w:ascii="Arial" w:hAnsi="Arial"/>
          <w:sz w:val="24"/>
          <w:szCs w:val="24"/>
        </w:rPr>
      </w:pPr>
      <w:r>
        <w:rPr>
          <w:sz w:val="24"/>
          <w:szCs w:val="24"/>
        </w:rPr>
        <w:t>Przedmiotowe środki dowodowe (jeżeli dotyczy);</w:t>
      </w:r>
    </w:p>
    <w:p>
      <w:pPr>
        <w:pStyle w:val="BodyText2"/>
        <w:numPr>
          <w:ilvl w:val="1"/>
          <w:numId w:val="514"/>
        </w:numPr>
        <w:rPr>
          <w:rFonts w:ascii="Arial" w:hAnsi="Arial"/>
          <w:sz w:val="24"/>
          <w:szCs w:val="24"/>
        </w:rPr>
      </w:pPr>
      <w:r>
        <w:rPr>
          <w:sz w:val="24"/>
          <w:szCs w:val="24"/>
        </w:rPr>
        <w:t xml:space="preserve"> </w:t>
      </w:r>
      <w:r>
        <w:rPr>
          <w:sz w:val="24"/>
          <w:szCs w:val="24"/>
        </w:rPr>
        <w:t>Potwierdzenie wniesienia wadium.</w:t>
      </w:r>
    </w:p>
    <w:p>
      <w:pPr>
        <w:pStyle w:val="BodyText2"/>
        <w:numPr>
          <w:ilvl w:val="1"/>
          <w:numId w:val="515"/>
        </w:numPr>
        <w:rPr>
          <w:rFonts w:ascii="Arial" w:hAnsi="Arial"/>
          <w:sz w:val="24"/>
          <w:szCs w:val="24"/>
        </w:rPr>
      </w:pPr>
      <w:r>
        <w:rPr>
          <w:sz w:val="24"/>
          <w:szCs w:val="24"/>
        </w:rPr>
        <w:t xml:space="preserve"> </w:t>
      </w:r>
      <w:r>
        <w:rPr>
          <w:sz w:val="24"/>
          <w:szCs w:val="24"/>
        </w:rPr>
        <w:t>Spis wszystkich załączonych dokumentów (spis treści) – zalecane, niewymagane.</w:t>
      </w:r>
    </w:p>
    <w:p>
      <w:pPr>
        <w:pStyle w:val="BodyText2"/>
        <w:numPr>
          <w:ilvl w:val="0"/>
          <w:numId w:val="516"/>
        </w:numPr>
        <w:rPr>
          <w:rFonts w:ascii="Arial" w:hAnsi="Arial"/>
          <w:sz w:val="24"/>
          <w:szCs w:val="24"/>
        </w:rPr>
      </w:pPr>
      <w:r>
        <w:rPr>
          <w:sz w:val="24"/>
          <w:szCs w:val="24"/>
        </w:rPr>
        <w:t xml:space="preserve"> </w:t>
      </w:r>
      <w:r>
        <w:rPr>
          <w:sz w:val="24"/>
          <w:szCs w:val="24"/>
        </w:rPr>
        <w:t>Każdy Wykonawca może złożyć tylko jedną ofertę. Ofertę należy sporządzić zgodnie z wymaganiami SWZ.</w:t>
      </w:r>
    </w:p>
    <w:p>
      <w:pPr>
        <w:pStyle w:val="BodyText2"/>
        <w:numPr>
          <w:ilvl w:val="0"/>
          <w:numId w:val="517"/>
        </w:numPr>
        <w:rPr>
          <w:rFonts w:ascii="Arial" w:hAnsi="Arial"/>
          <w:sz w:val="24"/>
          <w:szCs w:val="24"/>
        </w:rPr>
      </w:pPr>
      <w:r>
        <w:rPr>
          <w:sz w:val="24"/>
          <w:szCs w:val="24"/>
        </w:rPr>
        <w:t>Podmiotowe środki dowodowe oraz inne dokumenty lub oświadczenia, sporządzone w języku obcym przekazuje się wraz z tłumaczeniem na język polski.</w:t>
      </w:r>
    </w:p>
    <w:p>
      <w:pPr>
        <w:pStyle w:val="BodyText2"/>
        <w:numPr>
          <w:ilvl w:val="0"/>
          <w:numId w:val="518"/>
        </w:numPr>
        <w:rPr>
          <w:rFonts w:ascii="Arial" w:hAnsi="Arial"/>
          <w:sz w:val="24"/>
          <w:szCs w:val="24"/>
        </w:rPr>
      </w:pPr>
      <w:r>
        <w:rPr>
          <w:sz w:val="24"/>
          <w:szCs w:val="24"/>
        </w:rPr>
        <w:t>Oferta musi być podpisana przez osobę/y upoważnioną/e do reprezentowania Wykonawcy.</w:t>
      </w:r>
    </w:p>
    <w:p>
      <w:pPr>
        <w:pStyle w:val="BodyText2"/>
        <w:numPr>
          <w:ilvl w:val="0"/>
          <w:numId w:val="519"/>
        </w:numPr>
        <w:rPr>
          <w:rFonts w:ascii="Arial" w:hAnsi="Arial"/>
          <w:sz w:val="24"/>
          <w:szCs w:val="24"/>
        </w:rPr>
      </w:pPr>
      <w:r>
        <w:rPr>
          <w:sz w:val="24"/>
          <w:szCs w:val="24"/>
        </w:rPr>
        <w:t>Upoważnienie (pełnomocnictwo) do podpisania oferty, do poświadczania dokumentów za zgodność z oryginałem należy dołączyć do oferty zgodnie z ust. 2.1 niniejszego rozdziału SWZ, o ile nie wynika ono z dokumentów rejestrowych Wykonawcy, jeżeli Zamawiający może je uzyskać za pomocą bezpłatnych i ogólnodostępnych baz danych.</w:t>
      </w:r>
    </w:p>
    <w:p>
      <w:pPr>
        <w:pStyle w:val="BodyText2"/>
        <w:numPr>
          <w:ilvl w:val="0"/>
          <w:numId w:val="520"/>
        </w:numPr>
        <w:rPr>
          <w:rFonts w:ascii="Arial" w:hAnsi="Arial"/>
          <w:sz w:val="24"/>
          <w:szCs w:val="24"/>
        </w:rPr>
      </w:pPr>
      <w:r>
        <w:rPr>
          <w:sz w:val="24"/>
          <w:szCs w:val="24"/>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pPr>
        <w:pStyle w:val="BodyText2"/>
        <w:numPr>
          <w:ilvl w:val="0"/>
          <w:numId w:val="521"/>
        </w:numPr>
        <w:rPr>
          <w:rFonts w:ascii="Arial" w:hAnsi="Arial"/>
          <w:sz w:val="24"/>
          <w:szCs w:val="24"/>
        </w:rPr>
      </w:pPr>
      <w:r>
        <w:rPr>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pPr>
        <w:pStyle w:val="BodyText2"/>
        <w:numPr>
          <w:ilvl w:val="0"/>
          <w:numId w:val="522"/>
        </w:numPr>
        <w:rPr>
          <w:rFonts w:ascii="Arial" w:hAnsi="Arial"/>
          <w:sz w:val="24"/>
          <w:szCs w:val="24"/>
        </w:rPr>
      </w:pPr>
      <w:r>
        <w:rPr>
          <w:sz w:val="24"/>
          <w:szCs w:val="24"/>
        </w:rPr>
        <w:t>W przypadku, gdy Wykonawca nie wykaże, że zastrzeżone informacje stanowią tajemnicę przedsiębiorstwa w rozumieniu art. 11 ust. 2 ustawy z dnia 16.04.1993 r. o zwalczaniu nieuczciwej konkurencji (tj. Dz. U. z 2022r. poz. 1233) Zamawiający uzna zastrzeżenie tajemnicy za bezskuteczne, o czym poinformuje Wykonawcę.</w:t>
      </w:r>
    </w:p>
    <w:p>
      <w:pPr>
        <w:pStyle w:val="BodyText2"/>
        <w:numPr>
          <w:ilvl w:val="0"/>
          <w:numId w:val="523"/>
        </w:numPr>
        <w:rPr>
          <w:rFonts w:ascii="Arial" w:hAnsi="Arial"/>
          <w:sz w:val="24"/>
          <w:szCs w:val="24"/>
        </w:rPr>
      </w:pPr>
      <w:r>
        <w:rPr>
          <w:sz w:val="24"/>
          <w:szCs w:val="24"/>
        </w:rPr>
        <w:t>Protokół postępowania wraz z załącznikami, w tym oferty wraz z załącznikami, udostępnia się na wniosek.</w:t>
      </w:r>
    </w:p>
    <w:p>
      <w:pPr>
        <w:pStyle w:val="Heading1"/>
        <w:ind w:hanging="0" w:left="57"/>
        <w:jc w:val="both"/>
        <w:rPr>
          <w:rFonts w:ascii="Arial" w:hAnsi="Arial"/>
          <w:sz w:val="24"/>
          <w:szCs w:val="24"/>
        </w:rPr>
      </w:pPr>
      <w:r>
        <w:rPr>
          <w:sz w:val="24"/>
          <w:szCs w:val="24"/>
        </w:rPr>
        <w:t>Rozdział 16.</w:t>
      </w:r>
    </w:p>
    <w:p>
      <w:pPr>
        <w:pStyle w:val="Heading2"/>
        <w:ind w:hanging="0" w:left="57"/>
        <w:rPr>
          <w:rFonts w:ascii="Arial" w:hAnsi="Arial"/>
          <w:sz w:val="24"/>
          <w:szCs w:val="24"/>
        </w:rPr>
      </w:pPr>
      <w:r>
        <w:rPr>
          <w:sz w:val="24"/>
          <w:szCs w:val="24"/>
        </w:rPr>
        <w:t>Informacja na temat wspólnego ubiegania się wykonawców o udzielenie zamówienia</w:t>
      </w:r>
    </w:p>
    <w:p>
      <w:pPr>
        <w:pStyle w:val="ListParagraph"/>
        <w:numPr>
          <w:ilvl w:val="0"/>
          <w:numId w:val="16"/>
        </w:numPr>
        <w:rPr>
          <w:rFonts w:ascii="Arial" w:hAnsi="Arial"/>
          <w:sz w:val="24"/>
          <w:szCs w:val="24"/>
        </w:rPr>
      </w:pPr>
      <w:r>
        <w:rPr>
          <w:sz w:val="24"/>
          <w:szCs w:val="24"/>
        </w:rPr>
        <w:t>Wykonawcy mogą wspólnie ubiegać się o udzielenie zamówienia.</w:t>
      </w:r>
    </w:p>
    <w:p>
      <w:pPr>
        <w:pStyle w:val="ListParagraph"/>
        <w:numPr>
          <w:ilvl w:val="0"/>
          <w:numId w:val="16"/>
        </w:numPr>
        <w:rPr>
          <w:rFonts w:ascii="Arial" w:hAnsi="Arial"/>
          <w:sz w:val="24"/>
          <w:szCs w:val="24"/>
        </w:rPr>
      </w:pPr>
      <w:r>
        <w:rPr>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pPr>
        <w:pStyle w:val="StandardWW"/>
        <w:numPr>
          <w:ilvl w:val="0"/>
          <w:numId w:val="16"/>
        </w:numPr>
        <w:rPr>
          <w:rFonts w:ascii="Arial" w:hAnsi="Arial"/>
          <w:sz w:val="24"/>
          <w:szCs w:val="24"/>
        </w:rPr>
      </w:pPr>
      <w:r>
        <w:rPr>
          <w:sz w:val="24"/>
          <w:szCs w:val="24"/>
        </w:rPr>
        <w:t>Wykonawcy wspólnie ubiegający się o udzielenie zamówienia, zobowiązani są złożyć wraz z ofertą stosowne pełnomocnictwo – zgodnie z ust. 4.3. rozdz. 15 SWZ – nie dotyczy spółki cywilnej, o ile upoważnienie/pełnomocnictwo do występowania w imieniu tej spółki wynika z dołączonej do oferty umowy spółki bądź wszyscy wspólnicy podpiszą ofertę.</w:t>
      </w:r>
    </w:p>
    <w:p>
      <w:pPr>
        <w:pStyle w:val="StandardWW"/>
        <w:ind w:hanging="0" w:left="777"/>
        <w:rPr>
          <w:rFonts w:ascii="Arial" w:hAnsi="Arial"/>
          <w:sz w:val="24"/>
          <w:szCs w:val="24"/>
        </w:rPr>
      </w:pPr>
      <w:r>
        <w:rPr>
          <w:sz w:val="24"/>
          <w:szCs w:val="24"/>
        </w:rPr>
        <w:t>Uwaga: Pełnomocnictwo, o którym mowa powyżej może wynikać albo z dokumentu pod taką samą nazwą, albo z umowy Wykonawców wspólnie ubiegających się o udzielenie zamówienia.</w:t>
      </w:r>
    </w:p>
    <w:p>
      <w:pPr>
        <w:pStyle w:val="StandardWW"/>
        <w:numPr>
          <w:ilvl w:val="0"/>
          <w:numId w:val="16"/>
        </w:numPr>
        <w:rPr>
          <w:rFonts w:ascii="Arial" w:hAnsi="Arial"/>
          <w:sz w:val="24"/>
          <w:szCs w:val="24"/>
        </w:rPr>
      </w:pPr>
      <w:r>
        <w:rPr>
          <w:sz w:val="24"/>
          <w:szCs w:val="24"/>
        </w:rPr>
        <w:t>Pełnomocnictwo o którym mowa w pkt. 3,  powinno być załączone do oferty i zawierać w szczególności wskazanie:</w:t>
      </w:r>
    </w:p>
    <w:p>
      <w:pPr>
        <w:pStyle w:val="StandardWW"/>
        <w:numPr>
          <w:ilvl w:val="1"/>
          <w:numId w:val="16"/>
        </w:numPr>
        <w:rPr>
          <w:rFonts w:ascii="Arial" w:hAnsi="Arial"/>
          <w:sz w:val="24"/>
          <w:szCs w:val="24"/>
        </w:rPr>
      </w:pPr>
      <w:r>
        <w:rPr>
          <w:sz w:val="24"/>
          <w:szCs w:val="24"/>
        </w:rPr>
        <w:t>postępowania o zamówienie publiczne, którego dotyczy;</w:t>
      </w:r>
    </w:p>
    <w:p>
      <w:pPr>
        <w:pStyle w:val="StandardWW"/>
        <w:numPr>
          <w:ilvl w:val="1"/>
          <w:numId w:val="16"/>
        </w:numPr>
        <w:rPr>
          <w:rFonts w:ascii="Arial" w:hAnsi="Arial"/>
          <w:sz w:val="24"/>
          <w:szCs w:val="24"/>
        </w:rPr>
      </w:pPr>
      <w:r>
        <w:rPr>
          <w:sz w:val="24"/>
          <w:szCs w:val="24"/>
        </w:rPr>
        <w:t>wszystkich wykonawców ubiegających się wspólnie o udzielenie zamówienia wymienionych z nazwy z określeniem adresu siedziby;</w:t>
      </w:r>
    </w:p>
    <w:p>
      <w:pPr>
        <w:pStyle w:val="StandardWW"/>
        <w:numPr>
          <w:ilvl w:val="1"/>
          <w:numId w:val="16"/>
        </w:numPr>
        <w:rPr>
          <w:rFonts w:ascii="Arial" w:hAnsi="Arial"/>
          <w:sz w:val="24"/>
          <w:szCs w:val="24"/>
        </w:rPr>
      </w:pPr>
      <w:r>
        <w:rPr>
          <w:sz w:val="24"/>
          <w:szCs w:val="24"/>
        </w:rPr>
        <w:t>ustanowionego Pełnomocnika oraz zakres jego umocowania;</w:t>
      </w:r>
    </w:p>
    <w:p>
      <w:pPr>
        <w:pStyle w:val="StandardWW"/>
        <w:numPr>
          <w:ilvl w:val="0"/>
          <w:numId w:val="16"/>
        </w:numPr>
        <w:rPr>
          <w:rFonts w:ascii="Arial" w:hAnsi="Arial"/>
          <w:sz w:val="24"/>
          <w:szCs w:val="24"/>
        </w:rPr>
      </w:pPr>
      <w:r>
        <w:rPr>
          <w:sz w:val="24"/>
          <w:szCs w:val="24"/>
        </w:rPr>
        <w:t>Oferta musi być podpisana w taki sposób, by prawnie zobowiązywała wszystkich Wykonawców występujących wspólnie (przez każdego z Wykonawców lub upoważnionego pełnomocnika).</w:t>
      </w:r>
    </w:p>
    <w:p>
      <w:pPr>
        <w:pStyle w:val="StandardWW"/>
        <w:numPr>
          <w:ilvl w:val="0"/>
          <w:numId w:val="16"/>
        </w:numPr>
        <w:rPr>
          <w:rFonts w:ascii="Arial" w:hAnsi="Arial"/>
          <w:sz w:val="24"/>
          <w:szCs w:val="24"/>
        </w:rPr>
      </w:pPr>
      <w:r>
        <w:rPr>
          <w:sz w:val="24"/>
          <w:szCs w:val="24"/>
        </w:rPr>
        <w:t>W przypadku wspólnego ubiegania się o udzielenie zamówienie przez Wykonawców oświadczenie, o którym mowa w art. 125 ustawy (ust. 4.2. rozdziału 15 SWZ) 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 Powyższe oznacza, iż:</w:t>
      </w:r>
    </w:p>
    <w:p>
      <w:pPr>
        <w:pStyle w:val="ListParagraph"/>
        <w:numPr>
          <w:ilvl w:val="1"/>
          <w:numId w:val="16"/>
        </w:numPr>
        <w:rPr>
          <w:rFonts w:ascii="Arial" w:hAnsi="Arial"/>
          <w:sz w:val="24"/>
          <w:szCs w:val="24"/>
        </w:rPr>
      </w:pPr>
      <w:r>
        <w:rPr>
          <w:sz w:val="24"/>
          <w:szCs w:val="24"/>
        </w:rPr>
        <w:t>Oświadczenie w zakresie braku podstaw wykluczenia musi złożyć każdy z Wykonawców wspólnie ubiegających się o udzielenie zamówienia. Oświadczenia te potwierdzają brak podstaw wykluczenia w postępowaniu,;</w:t>
      </w:r>
    </w:p>
    <w:p>
      <w:pPr>
        <w:pStyle w:val="ListParagraph"/>
        <w:numPr>
          <w:ilvl w:val="0"/>
          <w:numId w:val="16"/>
        </w:numPr>
        <w:rPr>
          <w:rFonts w:ascii="Arial" w:hAnsi="Arial"/>
          <w:sz w:val="24"/>
          <w:szCs w:val="24"/>
        </w:rPr>
      </w:pPr>
      <w:r>
        <w:rPr>
          <w:sz w:val="24"/>
          <w:szCs w:val="24"/>
        </w:rPr>
        <w:t>W przypadku, o którym mowa w art. 117 ust. 2 lub ust. 3 ustawy, Wykonawcy wspólnie ubiegający się o udzielenie zamówienia zobowiązani są dołączyć do oferty oświadczenie, o którym mowa w art. 117 ust. 4 ustawy („ (…), z którego wynika które roboty budowlane, dostawy lub usługi wykonają poszczególni Wykonawcy.”).</w:t>
      </w:r>
    </w:p>
    <w:p>
      <w:pPr>
        <w:pStyle w:val="StandardWW"/>
        <w:numPr>
          <w:ilvl w:val="0"/>
          <w:numId w:val="16"/>
        </w:numPr>
        <w:rPr/>
      </w:pPr>
      <w:r>
        <w:rPr>
          <w:sz w:val="24"/>
          <w:szCs w:val="24"/>
        </w:rPr>
        <w:t xml:space="preserve">Wszelka korespondencja prowadzona będzie wyłącznie z podmiotem występującym jako pełnomocnik Wykonawców wspólnie ubiegających się o udzielenie zamówienia, przy użyciu Platformy e-Zamówienia, dostępnej pod adresem </w:t>
      </w:r>
      <w:hyperlink r:id="rId19">
        <w:r>
          <w:rPr>
            <w:rStyle w:val="Style5"/>
            <w:color w:val="0563C1"/>
            <w:sz w:val="24"/>
            <w:szCs w:val="24"/>
            <w:u w:val="single"/>
          </w:rPr>
          <w:t>https://ezamowienia.gov.pl</w:t>
        </w:r>
      </w:hyperlink>
      <w:r>
        <w:rPr>
          <w:sz w:val="24"/>
          <w:szCs w:val="24"/>
        </w:rPr>
        <w:t>.</w:t>
      </w:r>
    </w:p>
    <w:p>
      <w:pPr>
        <w:pStyle w:val="StandardWW"/>
        <w:numPr>
          <w:ilvl w:val="0"/>
          <w:numId w:val="16"/>
        </w:numPr>
        <w:tabs>
          <w:tab w:val="clear" w:pos="632"/>
          <w:tab w:val="left" w:pos="285" w:leader="none"/>
        </w:tabs>
        <w:rPr>
          <w:rFonts w:ascii="Arial" w:hAnsi="Arial"/>
          <w:sz w:val="24"/>
          <w:szCs w:val="24"/>
        </w:rPr>
      </w:pPr>
      <w:r>
        <w:rPr>
          <w:sz w:val="24"/>
          <w:szCs w:val="24"/>
        </w:rPr>
        <w:t xml:space="preserve">Jeżeli została wybrana oferta wykonawców wspólnie ubiegających się o udzielenie zamówienia, zamawiający może żądać przed zawarciem umowy w sprawie zamówienia publicznego kopii umowy regulującej współpracę tych wykonawców.  </w:t>
      </w:r>
    </w:p>
    <w:p>
      <w:pPr>
        <w:pStyle w:val="StandardWW"/>
        <w:numPr>
          <w:ilvl w:val="0"/>
          <w:numId w:val="16"/>
        </w:numPr>
        <w:tabs>
          <w:tab w:val="clear" w:pos="632"/>
          <w:tab w:val="left" w:pos="285" w:leader="none"/>
        </w:tabs>
        <w:rPr>
          <w:rFonts w:ascii="Arial" w:hAnsi="Arial"/>
          <w:sz w:val="24"/>
          <w:szCs w:val="24"/>
        </w:rPr>
      </w:pPr>
      <w:r>
        <w:rPr>
          <w:sz w:val="24"/>
          <w:szCs w:val="24"/>
        </w:rPr>
        <w:t>Wykonawcy, wspólnie ubiegający się o udzielenie zamówienia, ponoszą solidarną odpowiedzialność za wykonanie umowy.</w:t>
      </w:r>
    </w:p>
    <w:p>
      <w:pPr>
        <w:pStyle w:val="StandardWW"/>
        <w:numPr>
          <w:ilvl w:val="0"/>
          <w:numId w:val="16"/>
        </w:numPr>
        <w:tabs>
          <w:tab w:val="clear" w:pos="632"/>
          <w:tab w:val="left" w:pos="285" w:leader="none"/>
        </w:tabs>
        <w:rPr>
          <w:rFonts w:ascii="Arial" w:hAnsi="Arial"/>
          <w:sz w:val="24"/>
          <w:szCs w:val="24"/>
        </w:rPr>
      </w:pPr>
      <w:r>
        <w:rPr>
          <w:sz w:val="24"/>
          <w:szCs w:val="24"/>
        </w:rPr>
        <w:t>Zamawiający nie zastrzega obowiązku osobistego wykonania przez poszczególnych wykonawców wspólnie ubiegających się o udzielenie zamówienia kluczowych zadań dotyczących zamówień na dostawy.</w:t>
      </w:r>
      <w:bookmarkStart w:id="8" w:name="page15"/>
      <w:bookmarkEnd w:id="8"/>
    </w:p>
    <w:p>
      <w:pPr>
        <w:pStyle w:val="Heading1"/>
        <w:ind w:hanging="0" w:left="57"/>
        <w:jc w:val="both"/>
        <w:rPr>
          <w:rFonts w:ascii="Arial" w:hAnsi="Arial"/>
          <w:sz w:val="24"/>
          <w:szCs w:val="24"/>
        </w:rPr>
      </w:pPr>
      <w:r>
        <w:rPr>
          <w:sz w:val="24"/>
          <w:szCs w:val="24"/>
        </w:rPr>
        <w:t>Rozdział 17.</w:t>
      </w:r>
    </w:p>
    <w:p>
      <w:pPr>
        <w:pStyle w:val="Heading2"/>
        <w:ind w:hanging="0" w:left="57"/>
        <w:rPr>
          <w:rFonts w:ascii="Arial" w:hAnsi="Arial"/>
          <w:sz w:val="24"/>
          <w:szCs w:val="24"/>
        </w:rPr>
      </w:pPr>
      <w:r>
        <w:rPr>
          <w:sz w:val="24"/>
          <w:szCs w:val="24"/>
        </w:rPr>
        <w:t>Informacja na temat podwykonawców</w:t>
      </w:r>
    </w:p>
    <w:p>
      <w:pPr>
        <w:pStyle w:val="ListParagraph"/>
        <w:numPr>
          <w:ilvl w:val="0"/>
          <w:numId w:val="524"/>
        </w:numPr>
        <w:rPr>
          <w:rFonts w:ascii="Arial" w:hAnsi="Arial"/>
          <w:sz w:val="24"/>
          <w:szCs w:val="24"/>
        </w:rPr>
      </w:pPr>
      <w:r>
        <w:rPr>
          <w:sz w:val="24"/>
          <w:szCs w:val="24"/>
        </w:rPr>
        <w:t>Wykonawca może powierzyć wykonanie części zamówienia podwykonawcy.</w:t>
      </w:r>
    </w:p>
    <w:p>
      <w:pPr>
        <w:pStyle w:val="ListParagraph"/>
        <w:numPr>
          <w:ilvl w:val="0"/>
          <w:numId w:val="525"/>
        </w:numPr>
        <w:rPr>
          <w:rFonts w:ascii="Arial" w:hAnsi="Arial"/>
          <w:sz w:val="24"/>
          <w:szCs w:val="24"/>
        </w:rPr>
      </w:pPr>
      <w:r>
        <w:rPr>
          <w:sz w:val="24"/>
          <w:szCs w:val="24"/>
        </w:rPr>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dodatek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pPr>
        <w:pStyle w:val="ListParagraph"/>
        <w:numPr>
          <w:ilvl w:val="0"/>
          <w:numId w:val="526"/>
        </w:numPr>
        <w:rPr>
          <w:rFonts w:ascii="Arial" w:hAnsi="Arial"/>
          <w:sz w:val="24"/>
          <w:szCs w:val="24"/>
        </w:rPr>
      </w:pPr>
      <w:r>
        <w:rPr>
          <w:sz w:val="24"/>
          <w:szCs w:val="24"/>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pPr>
        <w:pStyle w:val="ListParagraph"/>
        <w:numPr>
          <w:ilvl w:val="0"/>
          <w:numId w:val="527"/>
        </w:numPr>
        <w:rPr>
          <w:rFonts w:ascii="Arial" w:hAnsi="Arial"/>
          <w:sz w:val="24"/>
          <w:szCs w:val="24"/>
        </w:rPr>
      </w:pPr>
      <w:r>
        <w:rPr>
          <w:sz w:val="24"/>
          <w:szCs w:val="24"/>
        </w:rPr>
        <w:t>Powierzenie wykonania części zamówienia podwykonawcom nie zwalnia Wykonawcy z odpowiedzialności za należyte wykonanie tego zamówienia.</w:t>
      </w:r>
    </w:p>
    <w:p>
      <w:pPr>
        <w:pStyle w:val="ListParagraph"/>
        <w:numPr>
          <w:ilvl w:val="0"/>
          <w:numId w:val="528"/>
        </w:numPr>
        <w:rPr>
          <w:rFonts w:ascii="Arial" w:hAnsi="Arial"/>
          <w:sz w:val="24"/>
          <w:szCs w:val="24"/>
        </w:rPr>
      </w:pPr>
      <w:r>
        <w:rPr>
          <w:sz w:val="24"/>
          <w:szCs w:val="24"/>
        </w:rPr>
        <w:t>Projekt umowy stanowiący dodatek nr 4 do SWZ określa w wymagania dotyczące umów o podwykonawstwo i dalsze podwykonawstwo, zasady wypłaty wynagrodzenia, kar umownych.</w:t>
      </w:r>
    </w:p>
    <w:p>
      <w:pPr>
        <w:pStyle w:val="ListParagraph"/>
        <w:rPr>
          <w:rFonts w:ascii="Arial" w:hAnsi="Arial"/>
          <w:sz w:val="24"/>
          <w:szCs w:val="24"/>
        </w:rPr>
      </w:pPr>
      <w:r>
        <w:rPr>
          <w:sz w:val="24"/>
          <w:szCs w:val="24"/>
        </w:rPr>
      </w:r>
    </w:p>
    <w:p>
      <w:pPr>
        <w:pStyle w:val="Heading1"/>
        <w:ind w:hanging="0" w:left="57"/>
        <w:jc w:val="both"/>
        <w:rPr>
          <w:rFonts w:ascii="Arial" w:hAnsi="Arial"/>
          <w:sz w:val="24"/>
          <w:szCs w:val="24"/>
        </w:rPr>
      </w:pPr>
      <w:r>
        <w:rPr>
          <w:sz w:val="24"/>
          <w:szCs w:val="24"/>
        </w:rPr>
        <w:t>Rozdział 18.</w:t>
      </w:r>
    </w:p>
    <w:p>
      <w:pPr>
        <w:pStyle w:val="Heading2"/>
        <w:ind w:hanging="0" w:left="57"/>
        <w:rPr>
          <w:rFonts w:ascii="Arial" w:hAnsi="Arial"/>
          <w:sz w:val="24"/>
          <w:szCs w:val="24"/>
        </w:rPr>
      </w:pPr>
      <w:r>
        <w:rPr>
          <w:sz w:val="24"/>
          <w:szCs w:val="24"/>
        </w:rPr>
        <w:t>Podstawy (przesłanki) wykluczenia z postępowania, warunki udziału w postępowaniu</w:t>
        <w:br/>
        <w:t>Wykaz podmiotowych środków dowodowych</w:t>
      </w:r>
    </w:p>
    <w:p>
      <w:pPr>
        <w:pStyle w:val="StandardWW"/>
        <w:ind w:hanging="0" w:left="777"/>
        <w:rPr>
          <w:rFonts w:ascii="Arial" w:hAnsi="Arial"/>
          <w:sz w:val="24"/>
          <w:szCs w:val="24"/>
        </w:rPr>
      </w:pPr>
      <w:r>
        <w:rPr>
          <w:sz w:val="24"/>
          <w:szCs w:val="24"/>
        </w:rPr>
      </w:r>
    </w:p>
    <w:p>
      <w:pPr>
        <w:pStyle w:val="ListParagraph"/>
        <w:numPr>
          <w:ilvl w:val="0"/>
          <w:numId w:val="529"/>
        </w:numPr>
        <w:rPr>
          <w:rFonts w:ascii="Arial" w:hAnsi="Arial"/>
          <w:sz w:val="24"/>
          <w:szCs w:val="24"/>
        </w:rPr>
      </w:pPr>
      <w:r>
        <w:rPr>
          <w:sz w:val="24"/>
          <w:szCs w:val="24"/>
        </w:rPr>
        <w:t>O udzielenie zamówienia mogą się ubiegać Wykonawcy, którzy:</w:t>
      </w:r>
    </w:p>
    <w:p>
      <w:pPr>
        <w:pStyle w:val="ListParagraph"/>
        <w:numPr>
          <w:ilvl w:val="1"/>
          <w:numId w:val="530"/>
        </w:numPr>
        <w:rPr>
          <w:rFonts w:ascii="Arial" w:hAnsi="Arial"/>
          <w:sz w:val="24"/>
          <w:szCs w:val="24"/>
        </w:rPr>
      </w:pPr>
      <w:r>
        <w:rPr>
          <w:sz w:val="24"/>
          <w:szCs w:val="24"/>
        </w:rPr>
        <w:t>nie podlegają wykluczeniu;</w:t>
      </w:r>
    </w:p>
    <w:p>
      <w:pPr>
        <w:pStyle w:val="ListParagraph"/>
        <w:numPr>
          <w:ilvl w:val="1"/>
          <w:numId w:val="531"/>
        </w:numPr>
        <w:rPr>
          <w:rFonts w:ascii="Arial" w:hAnsi="Arial"/>
          <w:sz w:val="24"/>
          <w:szCs w:val="24"/>
        </w:rPr>
      </w:pPr>
      <w:r>
        <w:rPr>
          <w:sz w:val="24"/>
          <w:szCs w:val="24"/>
        </w:rPr>
        <w:t>spełniają warunki udziału w postępowaniu, określone przez Zamawiającego w ogłoszeniu o zamówieniu oraz w ust. 3 niniejszego rozdziału SWZ.</w:t>
      </w:r>
    </w:p>
    <w:p>
      <w:pPr>
        <w:pStyle w:val="ListParagraph"/>
        <w:numPr>
          <w:ilvl w:val="0"/>
          <w:numId w:val="532"/>
        </w:numPr>
        <w:rPr>
          <w:rFonts w:ascii="Arial" w:hAnsi="Arial"/>
          <w:sz w:val="24"/>
          <w:szCs w:val="24"/>
        </w:rPr>
      </w:pPr>
      <w:r>
        <w:rPr>
          <w:sz w:val="24"/>
          <w:szCs w:val="24"/>
        </w:rPr>
        <w:t>Podstawy wykluczenia:</w:t>
      </w:r>
    </w:p>
    <w:p>
      <w:pPr>
        <w:pStyle w:val="ListParagraph"/>
        <w:numPr>
          <w:ilvl w:val="1"/>
          <w:numId w:val="533"/>
        </w:numPr>
        <w:spacing w:before="57" w:after="57"/>
        <w:rPr>
          <w:rFonts w:ascii="Arial" w:hAnsi="Arial"/>
          <w:sz w:val="24"/>
          <w:szCs w:val="24"/>
        </w:rPr>
      </w:pPr>
      <w:r>
        <w:rPr>
          <w:sz w:val="24"/>
          <w:szCs w:val="24"/>
        </w:rPr>
        <w:t>Zamawiający wykluczy z postępowania Wykonawcę w przypadkach, o których mowa w art. 108 ust. 1 ustawy – obligatoryjne podstawy (przesłanki) wykluczenia.</w:t>
      </w:r>
    </w:p>
    <w:p>
      <w:pPr>
        <w:pStyle w:val="Standard"/>
        <w:numPr>
          <w:ilvl w:val="1"/>
          <w:numId w:val="534"/>
        </w:numPr>
        <w:spacing w:lineRule="auto" w:line="360" w:before="57" w:after="57"/>
        <w:jc w:val="both"/>
        <w:rPr>
          <w:rFonts w:ascii="Arial" w:hAnsi="Arial"/>
          <w:sz w:val="24"/>
          <w:szCs w:val="24"/>
        </w:rPr>
      </w:pPr>
      <w:r>
        <w:rPr>
          <w:sz w:val="24"/>
          <w:szCs w:val="24"/>
        </w:rPr>
        <w:t>Zamawiający wykluczy także z postępowania Wykonawcę, wobec którego zachodzi podstawa  z art. 109 ust. 1 pkt. 4 ustawy - dodatkowe/fakultatywne podstawy (przesłanki) wykluczenia – tj.:</w:t>
      </w:r>
    </w:p>
    <w:p>
      <w:pPr>
        <w:pStyle w:val="Standard"/>
        <w:numPr>
          <w:ilvl w:val="2"/>
          <w:numId w:val="535"/>
        </w:numPr>
        <w:spacing w:lineRule="auto" w:line="360" w:before="57" w:after="57"/>
        <w:jc w:val="both"/>
        <w:rPr>
          <w:rFonts w:ascii="Arial" w:hAnsi="Arial"/>
          <w:sz w:val="24"/>
          <w:szCs w:val="24"/>
        </w:rPr>
      </w:pPr>
      <w:r>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w:t>
      </w:r>
    </w:p>
    <w:p>
      <w:pPr>
        <w:pStyle w:val="Standard"/>
        <w:numPr>
          <w:ilvl w:val="2"/>
          <w:numId w:val="536"/>
        </w:numPr>
        <w:spacing w:lineRule="auto" w:line="360" w:before="57" w:after="57"/>
        <w:jc w:val="both"/>
        <w:rPr>
          <w:rFonts w:ascii="Arial" w:hAnsi="Arial"/>
          <w:sz w:val="24"/>
          <w:szCs w:val="24"/>
        </w:rPr>
      </w:pPr>
      <w:r>
        <w:rPr>
          <w:sz w:val="24"/>
          <w:szCs w:val="24"/>
        </w:rPr>
      </w:r>
    </w:p>
    <w:p>
      <w:pPr>
        <w:pStyle w:val="ListParagraph"/>
        <w:numPr>
          <w:ilvl w:val="1"/>
          <w:numId w:val="537"/>
        </w:numPr>
        <w:spacing w:before="57" w:after="57"/>
        <w:rPr>
          <w:rFonts w:ascii="Arial" w:hAnsi="Arial"/>
          <w:sz w:val="24"/>
          <w:szCs w:val="24"/>
        </w:rPr>
      </w:pPr>
      <w:r>
        <w:rPr>
          <w:sz w:val="24"/>
          <w:szCs w:val="24"/>
        </w:rPr>
        <w:t>Wykluczenie Wykonawcy następuje zgodnie z art. 111 ustawy.</w:t>
      </w:r>
    </w:p>
    <w:p>
      <w:pPr>
        <w:pStyle w:val="ListParagraph"/>
        <w:numPr>
          <w:ilvl w:val="1"/>
          <w:numId w:val="538"/>
        </w:numPr>
        <w:spacing w:before="57" w:after="57"/>
        <w:rPr>
          <w:rFonts w:ascii="Arial" w:hAnsi="Arial"/>
          <w:sz w:val="24"/>
          <w:szCs w:val="24"/>
        </w:rPr>
      </w:pPr>
      <w:r>
        <w:rPr>
          <w:sz w:val="24"/>
          <w:szCs w:val="24"/>
        </w:rPr>
        <w:t>Zamawiający wykluczy także z postępowania wykonawców zgodnie z art. 7 ust. 1 ustawy  z dnia 13 kwietnia 2022 r. o szczególnych rozwiązaniach w zakresie przeciwdziałania wspieraniu agresji na Ukrainę oraz służących ochronie bezpieczeństwa narodowego (t.j. Dz. U. z 2025 r. poz. 514).</w:t>
      </w:r>
    </w:p>
    <w:p>
      <w:pPr>
        <w:pStyle w:val="ListParagraph"/>
        <w:numPr>
          <w:ilvl w:val="1"/>
          <w:numId w:val="539"/>
        </w:numPr>
        <w:rPr>
          <w:rFonts w:ascii="Arial" w:hAnsi="Arial"/>
          <w:sz w:val="24"/>
          <w:szCs w:val="24"/>
        </w:rPr>
      </w:pPr>
      <w:r>
        <w:rPr>
          <w:sz w:val="24"/>
          <w:szCs w:val="24"/>
        </w:rPr>
        <w:t>Wykluczenie, o którym mowa w pkt 2.4 SWZ następuje na okres trwania okoliczności określonych w art. 7 ust. 1 ustawy z dnia 13 kwietnia 2022 r. o szczególnych rozwiązaniach w zakresie przeciwdziałania wspieraniu agresji na Ukrainę oraz służących ochronie bezpieczeństwa narodowego (t.j. Dz. U. z 2025 r. poz. 514).</w:t>
      </w:r>
    </w:p>
    <w:p>
      <w:pPr>
        <w:pStyle w:val="ListParagraph"/>
        <w:numPr>
          <w:ilvl w:val="1"/>
          <w:numId w:val="540"/>
        </w:numPr>
        <w:rPr>
          <w:rFonts w:ascii="Arial" w:hAnsi="Arial"/>
          <w:sz w:val="24"/>
          <w:szCs w:val="24"/>
        </w:rPr>
      </w:pPr>
      <w:r>
        <w:rPr>
          <w:sz w:val="24"/>
          <w:szCs w:val="24"/>
        </w:rPr>
        <w:t>W przypadku wykonawcy wykluczonego na podstawie art. 7 ust. 1  ustawy  z dnia 13 kwietnia 2022 r. o szczególnych rozwiązaniach w zakresie przeciwdziałania wspieraniu agresji na Ukrainę oraz służących ochronie bezpieczeństwa narodowego (t.j. Dz. U. z 2025 r. poz. 514) zamawiający odrzuca  ofertę takiego wykonawcy odpowiednio do etapu prowadzonego postępowania o udzielenie zamówienia publicznego.</w:t>
      </w:r>
    </w:p>
    <w:p>
      <w:pPr>
        <w:pStyle w:val="ListParagraph"/>
        <w:numPr>
          <w:ilvl w:val="1"/>
          <w:numId w:val="541"/>
        </w:numPr>
        <w:rPr>
          <w:rFonts w:ascii="Arial" w:hAnsi="Arial"/>
          <w:sz w:val="24"/>
          <w:szCs w:val="24"/>
        </w:rPr>
      </w:pPr>
      <w:r>
        <w:rPr>
          <w:sz w:val="24"/>
          <w:szCs w:val="24"/>
        </w:rPr>
        <w:t>Zamawiający może wykluczyć wykonawcę na każdym etapie postępowania o udzielenie zamówienia.</w:t>
      </w:r>
    </w:p>
    <w:p>
      <w:pPr>
        <w:pStyle w:val="ListParagraph"/>
        <w:numPr>
          <w:ilvl w:val="0"/>
          <w:numId w:val="542"/>
        </w:numPr>
        <w:rPr>
          <w:rFonts w:ascii="Arial" w:hAnsi="Arial"/>
          <w:sz w:val="24"/>
          <w:szCs w:val="24"/>
        </w:rPr>
      </w:pPr>
      <w:r>
        <w:rPr>
          <w:sz w:val="24"/>
          <w:szCs w:val="24"/>
        </w:rPr>
        <w:t>Warunki udziału w postępowaniu, określone przez Zamawiającego spośród warunków, o których mowa w art. 112 ust. 2 ustawy:</w:t>
      </w:r>
    </w:p>
    <w:p>
      <w:pPr>
        <w:pStyle w:val="ListParagraph"/>
        <w:numPr>
          <w:ilvl w:val="1"/>
          <w:numId w:val="543"/>
        </w:numPr>
        <w:rPr>
          <w:rFonts w:ascii="Arial" w:hAnsi="Arial"/>
          <w:sz w:val="24"/>
          <w:szCs w:val="24"/>
        </w:rPr>
      </w:pPr>
      <w:r>
        <w:rPr>
          <w:sz w:val="24"/>
          <w:szCs w:val="24"/>
        </w:rPr>
        <w:t>Zdolność</w:t>
      </w:r>
      <w:r>
        <w:rPr>
          <w:b w:val="false"/>
          <w:bCs w:val="false"/>
          <w:sz w:val="24"/>
          <w:szCs w:val="24"/>
        </w:rPr>
        <w:t xml:space="preserve"> do występowania w obrocie gospodarczym</w:t>
      </w:r>
    </w:p>
    <w:p>
      <w:pPr>
        <w:pStyle w:val="ListParagraph"/>
        <w:numPr>
          <w:ilvl w:val="0"/>
          <w:numId w:val="0"/>
        </w:numPr>
        <w:ind w:hanging="0" w:left="1137"/>
        <w:rPr>
          <w:rFonts w:ascii="Arial" w:hAnsi="Arial"/>
          <w:sz w:val="24"/>
          <w:szCs w:val="24"/>
        </w:rPr>
      </w:pPr>
      <w:r>
        <w:rPr>
          <w:b w:val="false"/>
          <w:bCs w:val="false"/>
          <w:sz w:val="24"/>
          <w:szCs w:val="24"/>
        </w:rPr>
        <w:t>Zamawiający nie precyzuje w tym zakresie żadnych wymagań.</w:t>
      </w:r>
    </w:p>
    <w:p>
      <w:pPr>
        <w:pStyle w:val="ListParagraph"/>
        <w:numPr>
          <w:ilvl w:val="1"/>
          <w:numId w:val="544"/>
        </w:numPr>
        <w:rPr>
          <w:rFonts w:ascii="Arial" w:hAnsi="Arial"/>
          <w:sz w:val="24"/>
          <w:szCs w:val="24"/>
        </w:rPr>
      </w:pPr>
      <w:r>
        <w:rPr>
          <w:b w:val="false"/>
          <w:bCs w:val="false"/>
          <w:sz w:val="24"/>
          <w:szCs w:val="24"/>
        </w:rPr>
        <w:t>Uprawnienia do prowadzenia określonej działalności gospodarczej lub zawodowej</w:t>
      </w:r>
    </w:p>
    <w:p>
      <w:pPr>
        <w:pStyle w:val="ListParagraph"/>
        <w:numPr>
          <w:ilvl w:val="0"/>
          <w:numId w:val="0"/>
        </w:numPr>
        <w:ind w:hanging="0" w:left="1137"/>
        <w:rPr>
          <w:rFonts w:ascii="Arial" w:hAnsi="Arial"/>
          <w:sz w:val="24"/>
          <w:szCs w:val="24"/>
        </w:rPr>
      </w:pPr>
      <w:r>
        <w:rPr>
          <w:b w:val="false"/>
          <w:bCs w:val="false"/>
          <w:sz w:val="24"/>
          <w:szCs w:val="24"/>
        </w:rPr>
        <w:t>Zamawiający nie precyzuje w tym zakresie żadnych wymagań.</w:t>
      </w:r>
    </w:p>
    <w:p>
      <w:pPr>
        <w:pStyle w:val="ListParagraph"/>
        <w:numPr>
          <w:ilvl w:val="1"/>
          <w:numId w:val="545"/>
        </w:numPr>
        <w:rPr>
          <w:rFonts w:ascii="Arial" w:hAnsi="Arial"/>
          <w:sz w:val="24"/>
          <w:szCs w:val="24"/>
        </w:rPr>
      </w:pPr>
      <w:r>
        <w:rPr>
          <w:b w:val="false"/>
          <w:bCs w:val="false"/>
          <w:sz w:val="24"/>
          <w:szCs w:val="24"/>
        </w:rPr>
        <w:t>Sytuacja ekonomiczna lub finansowa</w:t>
      </w:r>
    </w:p>
    <w:p>
      <w:pPr>
        <w:pStyle w:val="ListParagraph"/>
        <w:numPr>
          <w:ilvl w:val="0"/>
          <w:numId w:val="0"/>
        </w:numPr>
        <w:ind w:hanging="0" w:left="1137"/>
        <w:rPr>
          <w:rFonts w:ascii="Arial" w:hAnsi="Arial"/>
          <w:sz w:val="24"/>
          <w:szCs w:val="24"/>
        </w:rPr>
      </w:pPr>
      <w:r>
        <w:rPr>
          <w:b w:val="false"/>
          <w:bCs w:val="false"/>
          <w:sz w:val="24"/>
          <w:szCs w:val="24"/>
        </w:rPr>
        <w:t>Zamawiający nie precyzuje w tym zakresie żadnych wymagań.</w:t>
      </w:r>
    </w:p>
    <w:p>
      <w:pPr>
        <w:pStyle w:val="ListParagraph"/>
        <w:numPr>
          <w:ilvl w:val="1"/>
          <w:numId w:val="546"/>
        </w:numPr>
        <w:rPr>
          <w:rFonts w:ascii="Arial" w:hAnsi="Arial"/>
          <w:sz w:val="24"/>
          <w:szCs w:val="24"/>
        </w:rPr>
      </w:pPr>
      <w:r>
        <w:rPr>
          <w:b w:val="false"/>
          <w:bCs w:val="false"/>
          <w:sz w:val="24"/>
          <w:szCs w:val="24"/>
        </w:rPr>
        <w:t>Zdolność techniczna lub zawodowa:</w:t>
      </w:r>
    </w:p>
    <w:p>
      <w:pPr>
        <w:pStyle w:val="ListParagraph"/>
        <w:numPr>
          <w:ilvl w:val="0"/>
          <w:numId w:val="0"/>
        </w:numPr>
        <w:ind w:hanging="0" w:left="1137"/>
        <w:rPr>
          <w:rFonts w:ascii="Arial" w:hAnsi="Arial"/>
          <w:sz w:val="24"/>
          <w:szCs w:val="24"/>
        </w:rPr>
      </w:pPr>
      <w:r>
        <w:rPr>
          <w:b w:val="false"/>
          <w:bCs w:val="false"/>
          <w:sz w:val="24"/>
          <w:szCs w:val="24"/>
        </w:rPr>
        <w:t>Zamawiający nie precyzuje w tym zakresie żadnych wymagań.</w:t>
      </w:r>
    </w:p>
    <w:p>
      <w:pPr>
        <w:pStyle w:val="ListParagraph"/>
        <w:numPr>
          <w:ilvl w:val="0"/>
          <w:numId w:val="547"/>
        </w:numPr>
        <w:rPr>
          <w:rFonts w:ascii="Arial" w:hAnsi="Arial"/>
          <w:sz w:val="24"/>
          <w:szCs w:val="24"/>
        </w:rPr>
      </w:pPr>
      <w:r>
        <w:rPr>
          <w:sz w:val="24"/>
          <w:szCs w:val="24"/>
        </w:rPr>
        <w:t>Wykaz podmiotowych środków dowodowych</w:t>
      </w:r>
    </w:p>
    <w:p>
      <w:pPr>
        <w:pStyle w:val="ListParagraph"/>
        <w:numPr>
          <w:ilvl w:val="1"/>
          <w:numId w:val="548"/>
        </w:numPr>
        <w:rPr>
          <w:rFonts w:ascii="Arial" w:hAnsi="Arial"/>
          <w:sz w:val="24"/>
          <w:szCs w:val="24"/>
        </w:rPr>
      </w:pPr>
      <w:r>
        <w:rPr>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pPr>
        <w:pStyle w:val="StandardWW"/>
        <w:numPr>
          <w:ilvl w:val="2"/>
          <w:numId w:val="549"/>
        </w:numPr>
        <w:rPr>
          <w:rFonts w:ascii="Arial" w:hAnsi="Arial"/>
          <w:sz w:val="24"/>
          <w:szCs w:val="24"/>
        </w:rPr>
      </w:pPr>
      <w:r>
        <w:rPr>
          <w:sz w:val="24"/>
          <w:szCs w:val="24"/>
        </w:rPr>
        <w:t>oświadczenie Wykonawcy o aktualności informacji zawartych w oświadczeniu, o którym mowa w art. 125 ust. 1 ustawy, w zakresie podstaw wykluczenia z postępowania wskazanych przez zamawiającego – z wykorzystaniem wzoru stanowiącego dodatek nr 2a do SWZ.</w:t>
      </w:r>
    </w:p>
    <w:p>
      <w:pPr>
        <w:pStyle w:val="StandardWW"/>
        <w:ind w:hanging="0" w:left="777"/>
        <w:rPr>
          <w:rFonts w:ascii="Arial" w:hAnsi="Arial"/>
          <w:sz w:val="24"/>
          <w:szCs w:val="24"/>
        </w:rPr>
      </w:pPr>
      <w:r>
        <w:rPr>
          <w:sz w:val="24"/>
          <w:szCs w:val="24"/>
        </w:rPr>
        <w:t>W/w oświadczenie w przypadku wspólnego ubiegania się o zamówienie przez wykonawców  (dotyczy również wspólników spółki cywilnej) - składa każdy z Wykonawców osobno.</w:t>
      </w:r>
    </w:p>
    <w:p>
      <w:pPr>
        <w:pStyle w:val="Heading1"/>
        <w:ind w:hanging="0" w:left="57"/>
        <w:jc w:val="both"/>
        <w:rPr>
          <w:rFonts w:ascii="Arial" w:hAnsi="Arial"/>
          <w:sz w:val="24"/>
          <w:szCs w:val="24"/>
        </w:rPr>
      </w:pPr>
      <w:r>
        <w:rPr>
          <w:sz w:val="24"/>
          <w:szCs w:val="24"/>
        </w:rPr>
        <w:t>Rozdział 19.</w:t>
      </w:r>
    </w:p>
    <w:p>
      <w:pPr>
        <w:pStyle w:val="Heading2"/>
        <w:ind w:hanging="0" w:left="57"/>
        <w:rPr>
          <w:rFonts w:ascii="Arial" w:hAnsi="Arial"/>
          <w:sz w:val="24"/>
          <w:szCs w:val="24"/>
        </w:rPr>
      </w:pPr>
      <w:r>
        <w:rPr>
          <w:sz w:val="24"/>
          <w:szCs w:val="24"/>
        </w:rPr>
        <w:t>Korzystanie przez wykonawcę z zasobów innych podmiotów w  celu potwierdzenia spełniania warunków udziału w postępowaniu</w:t>
      </w:r>
    </w:p>
    <w:p>
      <w:pPr>
        <w:pStyle w:val="StandardWW"/>
        <w:numPr>
          <w:ilvl w:val="0"/>
          <w:numId w:val="550"/>
        </w:numPr>
        <w:rPr>
          <w:rFonts w:ascii="Arial" w:hAnsi="Arial"/>
          <w:sz w:val="24"/>
          <w:szCs w:val="24"/>
        </w:rPr>
      </w:pPr>
      <w:r>
        <w:rPr>
          <w:sz w:val="24"/>
          <w:szCs w:val="24"/>
        </w:rPr>
        <w:t>Zamawiający nie zastrzega obowiązku osobistego wykonania przez Wykonawcę kluczowych zadań dotyczących: zamówień na roboty budowlane lub usługi.</w:t>
      </w:r>
    </w:p>
    <w:p>
      <w:pPr>
        <w:pStyle w:val="Heading1"/>
        <w:ind w:hanging="0" w:left="57"/>
        <w:jc w:val="both"/>
        <w:rPr>
          <w:rFonts w:ascii="Arial" w:hAnsi="Arial"/>
          <w:sz w:val="24"/>
          <w:szCs w:val="24"/>
        </w:rPr>
      </w:pPr>
      <w:r>
        <w:rPr>
          <w:sz w:val="24"/>
          <w:szCs w:val="24"/>
        </w:rPr>
        <w:t xml:space="preserve"> </w:t>
      </w:r>
      <w:r>
        <w:rPr>
          <w:sz w:val="24"/>
          <w:szCs w:val="24"/>
        </w:rPr>
        <w:t>Rozdział 20.</w:t>
      </w:r>
    </w:p>
    <w:p>
      <w:pPr>
        <w:pStyle w:val="Heading2"/>
        <w:ind w:hanging="0" w:left="57"/>
        <w:rPr>
          <w:rFonts w:ascii="Arial" w:hAnsi="Arial"/>
          <w:sz w:val="24"/>
          <w:szCs w:val="24"/>
        </w:rPr>
      </w:pPr>
      <w:r>
        <w:rPr>
          <w:sz w:val="24"/>
          <w:szCs w:val="24"/>
        </w:rPr>
        <w:t>Procedura sanacyjna - samooczyszczenie</w:t>
      </w:r>
    </w:p>
    <w:p>
      <w:pPr>
        <w:pStyle w:val="NormalWeb"/>
        <w:numPr>
          <w:ilvl w:val="2"/>
          <w:numId w:val="4"/>
        </w:numPr>
        <w:rPr>
          <w:rFonts w:ascii="Arial" w:hAnsi="Arial"/>
          <w:sz w:val="24"/>
          <w:szCs w:val="24"/>
        </w:rPr>
      </w:pPr>
      <w:r>
        <w:rPr>
          <w:sz w:val="24"/>
          <w:szCs w:val="24"/>
        </w:rPr>
        <w:t>Wykonawca nie podlega wykluczeniu w okolicznościach określonych w art. 108 ust. 1 pkt 1,2 i 5 lub art. 109 ust. 1 pkt 2-5, 7-10, jeżeli udowodni Zamawiającemu, że spełnił łącznie następujące przesłanki:</w:t>
      </w:r>
    </w:p>
    <w:p>
      <w:pPr>
        <w:pStyle w:val="NormalWeb"/>
        <w:numPr>
          <w:ilvl w:val="3"/>
          <w:numId w:val="4"/>
        </w:numPr>
        <w:rPr>
          <w:rFonts w:ascii="Arial" w:hAnsi="Arial"/>
          <w:sz w:val="24"/>
          <w:szCs w:val="24"/>
        </w:rPr>
      </w:pPr>
      <w:r>
        <w:rPr>
          <w:sz w:val="24"/>
          <w:szCs w:val="24"/>
        </w:rPr>
        <w:t xml:space="preserve"> </w:t>
      </w:r>
      <w:r>
        <w:rPr>
          <w:sz w:val="24"/>
          <w:szCs w:val="24"/>
        </w:rPr>
        <w:t>naprawił lub zobowiązał się do naprawienia szkody wyrządzonej przestępstwem, wykroczeniem lub swoim nieprawidłowym postępowaniem, w tym poprzez zadośćuczynienie pieniężne;</w:t>
      </w:r>
    </w:p>
    <w:p>
      <w:pPr>
        <w:pStyle w:val="NormalWeb"/>
        <w:numPr>
          <w:ilvl w:val="3"/>
          <w:numId w:val="4"/>
        </w:numPr>
        <w:rPr>
          <w:rFonts w:ascii="Arial" w:hAnsi="Arial"/>
          <w:sz w:val="24"/>
          <w:szCs w:val="24"/>
        </w:rPr>
      </w:pPr>
      <w:r>
        <w:rPr>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Web"/>
        <w:numPr>
          <w:ilvl w:val="3"/>
          <w:numId w:val="4"/>
        </w:numPr>
        <w:rPr>
          <w:rFonts w:ascii="Arial" w:hAnsi="Arial"/>
          <w:sz w:val="24"/>
          <w:szCs w:val="24"/>
        </w:rPr>
      </w:pPr>
      <w:r>
        <w:rPr>
          <w:sz w:val="24"/>
          <w:szCs w:val="24"/>
        </w:rPr>
        <w:t>podjął konkretne środki techniczne, organizacyjne i kadrowe, odpowiednie dla zapobiegania dalszym przestępstwom, wykroczeniom lub nieprawidłowemu postępowaniu, w szczególności:</w:t>
      </w:r>
    </w:p>
    <w:p>
      <w:pPr>
        <w:pStyle w:val="NormalWeb"/>
        <w:numPr>
          <w:ilvl w:val="3"/>
          <w:numId w:val="4"/>
        </w:numPr>
        <w:rPr>
          <w:rFonts w:ascii="Arial" w:hAnsi="Arial"/>
          <w:sz w:val="24"/>
          <w:szCs w:val="24"/>
        </w:rPr>
      </w:pPr>
      <w:r>
        <w:rPr>
          <w:sz w:val="24"/>
          <w:szCs w:val="24"/>
        </w:rPr>
        <w:t>zerwał wszelkie powiązania z osobami lub podmiotami odpowiedzialnymi za nieprawidłowe postępowanie Wykonawcy,</w:t>
      </w:r>
    </w:p>
    <w:p>
      <w:pPr>
        <w:pStyle w:val="NormalWeb"/>
        <w:numPr>
          <w:ilvl w:val="3"/>
          <w:numId w:val="4"/>
        </w:numPr>
        <w:rPr>
          <w:rFonts w:ascii="Arial" w:hAnsi="Arial"/>
          <w:sz w:val="24"/>
          <w:szCs w:val="24"/>
        </w:rPr>
      </w:pPr>
      <w:r>
        <w:rPr>
          <w:sz w:val="24"/>
          <w:szCs w:val="24"/>
        </w:rPr>
        <w:t>zreorganizował personel,</w:t>
      </w:r>
    </w:p>
    <w:p>
      <w:pPr>
        <w:pStyle w:val="NormalWeb"/>
        <w:numPr>
          <w:ilvl w:val="3"/>
          <w:numId w:val="4"/>
        </w:numPr>
        <w:rPr>
          <w:rFonts w:ascii="Arial" w:hAnsi="Arial"/>
          <w:sz w:val="24"/>
          <w:szCs w:val="24"/>
        </w:rPr>
      </w:pPr>
      <w:r>
        <w:rPr>
          <w:sz w:val="24"/>
          <w:szCs w:val="24"/>
        </w:rPr>
        <w:t>wdrożył system sprawozdawczości i kontroli,</w:t>
      </w:r>
    </w:p>
    <w:p>
      <w:pPr>
        <w:pStyle w:val="NormalWeb"/>
        <w:numPr>
          <w:ilvl w:val="3"/>
          <w:numId w:val="4"/>
        </w:numPr>
        <w:rPr>
          <w:rFonts w:ascii="Arial" w:hAnsi="Arial"/>
          <w:sz w:val="24"/>
          <w:szCs w:val="24"/>
        </w:rPr>
      </w:pPr>
      <w:r>
        <w:rPr>
          <w:sz w:val="24"/>
          <w:szCs w:val="24"/>
        </w:rPr>
        <w:t>utworzył struktury audytu wewnętrznego do monitorowania przestrzegania przepisów, wewnętrznych regulacji lub standardów,</w:t>
      </w:r>
    </w:p>
    <w:p>
      <w:pPr>
        <w:pStyle w:val="NormalWeb"/>
        <w:numPr>
          <w:ilvl w:val="3"/>
          <w:numId w:val="4"/>
        </w:numPr>
        <w:rPr>
          <w:rFonts w:ascii="Arial" w:hAnsi="Arial"/>
          <w:sz w:val="24"/>
          <w:szCs w:val="24"/>
        </w:rPr>
      </w:pPr>
      <w:r>
        <w:rPr>
          <w:sz w:val="24"/>
          <w:szCs w:val="24"/>
        </w:rPr>
        <w:t>wprowadził wewnętrzne regulacje dotyczące odpowiedzialności i odszkodowań za nieprzestrzeganie przepisów, wewnętrznych regulacji lub standardów.</w:t>
      </w:r>
    </w:p>
    <w:p>
      <w:pPr>
        <w:pStyle w:val="NormalWeb"/>
        <w:numPr>
          <w:ilvl w:val="2"/>
          <w:numId w:val="4"/>
        </w:numPr>
        <w:rPr>
          <w:rFonts w:ascii="Arial" w:hAnsi="Arial"/>
          <w:sz w:val="24"/>
          <w:szCs w:val="24"/>
        </w:rPr>
      </w:pPr>
      <w:r>
        <w:rPr>
          <w:sz w:val="24"/>
          <w:szCs w:val="24"/>
        </w:rPr>
        <w:t xml:space="preserve"> </w:t>
      </w:r>
      <w:r>
        <w:rPr>
          <w:sz w:val="24"/>
          <w:szCs w:val="24"/>
        </w:rPr>
        <w:t>Zamawiający ocenia, czy podjęte przez Wykonawcę czynności, o których mowa w ust. 1 niniejszego rozdziału SWZ, są wystarczające do wykazania jego rzetelności, uwzględniając wagę i szczególne okoliczności czynu Wykonawcy. Jeżeli podjęte przez Wykonawcę czynności, o których mowa w ust. 1 niniejszego rozdziału SWZ, nie są wystarczające do wykazania jego rzetelności, Zamawiający wykluczy Wykonawcę.</w:t>
      </w:r>
    </w:p>
    <w:p>
      <w:pPr>
        <w:pStyle w:val="Heading1"/>
        <w:ind w:hanging="0" w:left="57"/>
        <w:jc w:val="both"/>
        <w:rPr>
          <w:rFonts w:ascii="Arial" w:hAnsi="Arial"/>
          <w:sz w:val="24"/>
          <w:szCs w:val="24"/>
        </w:rPr>
      </w:pPr>
      <w:r>
        <w:rPr>
          <w:sz w:val="24"/>
          <w:szCs w:val="24"/>
        </w:rPr>
        <w:t>Rozdział 21.</w:t>
      </w:r>
    </w:p>
    <w:p>
      <w:pPr>
        <w:pStyle w:val="Heading2"/>
        <w:ind w:hanging="0" w:left="57"/>
        <w:rPr>
          <w:rFonts w:ascii="Arial" w:hAnsi="Arial"/>
          <w:sz w:val="24"/>
          <w:szCs w:val="24"/>
        </w:rPr>
      </w:pPr>
      <w:r>
        <w:rPr>
          <w:sz w:val="24"/>
          <w:szCs w:val="24"/>
        </w:rPr>
        <w:t>Wymagania dotyczące wadium</w:t>
      </w:r>
    </w:p>
    <w:p>
      <w:pPr>
        <w:pStyle w:val="TextbodyWW"/>
        <w:numPr>
          <w:ilvl w:val="0"/>
          <w:numId w:val="551"/>
        </w:numPr>
        <w:jc w:val="both"/>
        <w:rPr>
          <w:rFonts w:ascii="Arial" w:hAnsi="Arial"/>
          <w:sz w:val="24"/>
          <w:szCs w:val="24"/>
        </w:rPr>
      </w:pPr>
      <w:r>
        <w:rPr>
          <w:sz w:val="24"/>
          <w:szCs w:val="24"/>
        </w:rPr>
        <w:t>Oferta musi być zabezpieczona wadium w wysokości 3 0</w:t>
      </w:r>
      <w:commentRangeStart w:id="6"/>
      <w:r>
        <w:rPr>
          <w:sz w:val="24"/>
          <w:szCs w:val="24"/>
          <w:shd w:fill="auto" w:val="clear"/>
        </w:rPr>
        <w:t>0</w:t>
      </w:r>
      <w:r>
        <w:rPr>
          <w:sz w:val="24"/>
          <w:szCs w:val="24"/>
        </w:rPr>
        <w:t>0,00 zł (trzy tysiące złotych 00/100).</w:t>
      </w:r>
      <w:commentRangeEnd w:id="6"/>
      <w:r>
        <w:commentReference w:id="6"/>
      </w:r>
      <w:r>
        <w:rPr>
          <w:sz w:val="24"/>
          <w:szCs w:val="24"/>
        </w:rPr>
      </w:r>
    </w:p>
    <w:p>
      <w:pPr>
        <w:pStyle w:val="TextbodyWW"/>
        <w:numPr>
          <w:ilvl w:val="0"/>
          <w:numId w:val="552"/>
        </w:numPr>
        <w:jc w:val="both"/>
        <w:rPr>
          <w:rFonts w:ascii="Arial" w:hAnsi="Arial"/>
          <w:sz w:val="24"/>
          <w:szCs w:val="24"/>
        </w:rPr>
      </w:pPr>
      <w:r>
        <w:rPr>
          <w:sz w:val="24"/>
          <w:szCs w:val="24"/>
        </w:rPr>
        <w:t>Wadium musi być wniesione przed upływem terminu składania ofert określonego w rozdziale 22.</w:t>
      </w:r>
    </w:p>
    <w:p>
      <w:pPr>
        <w:pStyle w:val="StandardWW"/>
        <w:numPr>
          <w:ilvl w:val="0"/>
          <w:numId w:val="553"/>
        </w:numPr>
        <w:rPr>
          <w:rFonts w:ascii="Arial" w:hAnsi="Arial"/>
          <w:sz w:val="24"/>
          <w:szCs w:val="24"/>
        </w:rPr>
      </w:pPr>
      <w:r>
        <w:rPr>
          <w:sz w:val="24"/>
          <w:szCs w:val="24"/>
        </w:rPr>
        <w:t>Wykonawca może wnieść wadium w jednej lub kilku następujących formach:</w:t>
      </w:r>
    </w:p>
    <w:p>
      <w:pPr>
        <w:pStyle w:val="StandardWW"/>
        <w:numPr>
          <w:ilvl w:val="1"/>
          <w:numId w:val="554"/>
        </w:numPr>
        <w:rPr>
          <w:rFonts w:ascii="Arial" w:hAnsi="Arial"/>
          <w:sz w:val="24"/>
          <w:szCs w:val="24"/>
        </w:rPr>
      </w:pPr>
      <w:r>
        <w:rPr>
          <w:sz w:val="24"/>
          <w:szCs w:val="24"/>
        </w:rPr>
        <w:t>pieniądzu,</w:t>
      </w:r>
    </w:p>
    <w:p>
      <w:pPr>
        <w:pStyle w:val="StandardWW"/>
        <w:numPr>
          <w:ilvl w:val="1"/>
          <w:numId w:val="555"/>
        </w:numPr>
        <w:rPr>
          <w:rFonts w:ascii="Arial" w:hAnsi="Arial"/>
          <w:sz w:val="24"/>
          <w:szCs w:val="24"/>
        </w:rPr>
      </w:pPr>
      <w:r>
        <w:rPr>
          <w:sz w:val="24"/>
          <w:szCs w:val="24"/>
        </w:rPr>
        <w:t>gwarancjach bankowych;</w:t>
      </w:r>
    </w:p>
    <w:p>
      <w:pPr>
        <w:pStyle w:val="StandardWW"/>
        <w:numPr>
          <w:ilvl w:val="1"/>
          <w:numId w:val="556"/>
        </w:numPr>
        <w:rPr>
          <w:rFonts w:ascii="Arial" w:hAnsi="Arial"/>
          <w:sz w:val="24"/>
          <w:szCs w:val="24"/>
        </w:rPr>
      </w:pPr>
      <w:r>
        <w:rPr>
          <w:sz w:val="24"/>
          <w:szCs w:val="24"/>
        </w:rPr>
        <w:t>gwarancjach ubezpieczeniowych;</w:t>
      </w:r>
    </w:p>
    <w:p>
      <w:pPr>
        <w:pStyle w:val="StandardWW"/>
        <w:numPr>
          <w:ilvl w:val="1"/>
          <w:numId w:val="557"/>
        </w:numPr>
        <w:rPr>
          <w:rFonts w:ascii="Arial" w:hAnsi="Arial"/>
          <w:sz w:val="24"/>
          <w:szCs w:val="24"/>
        </w:rPr>
      </w:pPr>
      <w:r>
        <w:rPr>
          <w:sz w:val="24"/>
          <w:szCs w:val="24"/>
        </w:rPr>
        <w:t>poręczeniach udzielanych przez podmioty, o których mowa w art. 6b ust. 5 pkt 2 ustawy z dnia 9 listopada 2000 r. o utworzeniu Polskiej Agencji Rozwoju Przedsiębiorczości (t.j. Dz. U. z 2025 r. poz. 98).</w:t>
      </w:r>
    </w:p>
    <w:p>
      <w:pPr>
        <w:pStyle w:val="StandardWW"/>
        <w:numPr>
          <w:ilvl w:val="0"/>
          <w:numId w:val="558"/>
        </w:numPr>
        <w:rPr>
          <w:rFonts w:ascii="Arial" w:hAnsi="Arial"/>
          <w:b w:val="false"/>
          <w:bCs w:val="false"/>
          <w:sz w:val="24"/>
          <w:szCs w:val="24"/>
        </w:rPr>
      </w:pPr>
      <w:r>
        <w:rPr>
          <w:sz w:val="24"/>
          <w:szCs w:val="24"/>
        </w:rPr>
        <w:t xml:space="preserve"> </w:t>
      </w:r>
      <w:r>
        <w:rPr>
          <w:sz w:val="24"/>
          <w:szCs w:val="24"/>
        </w:rPr>
        <w:t xml:space="preserve">Wadium wnoszone w pieniądzu wpłaca się przelewem na rachunek bankowy Zamawiającego w Banku Spółdzielczym w Pajęcznie, Filia w Ładzicach, Nr 30 8265 0001 2004 0039 3900 0007 z dopiskiem: </w:t>
      </w:r>
      <w:r>
        <w:rPr>
          <w:b/>
          <w:bCs/>
          <w:sz w:val="24"/>
          <w:szCs w:val="24"/>
        </w:rPr>
        <w:t xml:space="preserve">„WADIUM: </w:t>
      </w:r>
      <w:r>
        <w:rPr>
          <w:b/>
          <w:bCs/>
          <w:sz w:val="24"/>
          <w:szCs w:val="24"/>
        </w:rPr>
        <w:t xml:space="preserve">"Modernizacja systemu zdalnego odczytu o wodomierze z modułem radiowym wyposażonym w dobowy rejestrator kompatybilny z obecnie funkcjonującym systemem na terenie Gminy Ładzice" – dostawa” </w:t>
      </w:r>
      <w:r>
        <w:rPr>
          <w:b w:val="false"/>
          <w:bCs w:val="false"/>
          <w:sz w:val="24"/>
          <w:szCs w:val="24"/>
        </w:rPr>
        <w:t xml:space="preserve">LUB </w:t>
      </w:r>
      <w:r>
        <w:rPr>
          <w:b/>
          <w:bCs/>
          <w:sz w:val="24"/>
          <w:szCs w:val="24"/>
        </w:rPr>
        <w:t>„WADIUM: ZPP.271.9.2025”.</w:t>
      </w:r>
    </w:p>
    <w:p>
      <w:pPr>
        <w:pStyle w:val="StandardWW"/>
        <w:rPr>
          <w:rFonts w:ascii="Arial" w:hAnsi="Arial"/>
          <w:sz w:val="24"/>
          <w:szCs w:val="24"/>
        </w:rPr>
      </w:pPr>
      <w:r>
        <w:rPr>
          <w:sz w:val="24"/>
          <w:szCs w:val="24"/>
        </w:rPr>
        <w:t>UWAGA!</w:t>
      </w:r>
    </w:p>
    <w:p>
      <w:pPr>
        <w:pStyle w:val="TextbodyWW"/>
        <w:jc w:val="both"/>
        <w:rPr>
          <w:rFonts w:ascii="Arial" w:hAnsi="Arial"/>
          <w:sz w:val="24"/>
          <w:szCs w:val="24"/>
        </w:rPr>
      </w:pPr>
      <w:r>
        <w:rPr>
          <w:sz w:val="24"/>
          <w:szCs w:val="24"/>
        </w:rPr>
        <w:t>Za termin wniesienia wadium w formie pieniężnej przyjmuje się termin uznania na rachunku Zamawiającego.</w:t>
      </w:r>
    </w:p>
    <w:p>
      <w:pPr>
        <w:pStyle w:val="ListParagraph"/>
        <w:numPr>
          <w:ilvl w:val="0"/>
          <w:numId w:val="559"/>
        </w:numPr>
        <w:rPr>
          <w:rFonts w:ascii="Arial" w:hAnsi="Arial"/>
          <w:sz w:val="24"/>
          <w:szCs w:val="24"/>
        </w:rPr>
      </w:pPr>
      <w:r>
        <w:rPr>
          <w:sz w:val="24"/>
          <w:szCs w:val="24"/>
        </w:rPr>
        <w:t>Wadium wnosi się przed upływem terminu składania ofert i utrzymuje nieprzerwanie do dnia upływu terminu związania ofertą, z wyjątkiem przypadków, o których mowa w art. 98 ust. 1 pkt 2 i 3 oraz ust. 2 ustawy.</w:t>
      </w:r>
    </w:p>
    <w:p>
      <w:pPr>
        <w:pStyle w:val="TextbodyWW"/>
        <w:numPr>
          <w:ilvl w:val="0"/>
          <w:numId w:val="560"/>
        </w:numPr>
        <w:jc w:val="both"/>
        <w:rPr>
          <w:rFonts w:ascii="Arial" w:hAnsi="Arial"/>
          <w:sz w:val="24"/>
          <w:szCs w:val="24"/>
        </w:rPr>
      </w:pPr>
      <w:r>
        <w:rPr>
          <w:sz w:val="24"/>
          <w:szCs w:val="24"/>
        </w:rPr>
        <w:t>Jeżeli wadium zostanie wniesione w formie gwarancji lub poręczenia, o których mowa w ust. 3 pkt 2-4, wykonawca przekazuje Zamawiającemu oryginał gwarancji lub poręczenia, w postaci elektronicznej wystawionej/go na rzecz Zamawiającego (przed upływem terminu składania ofert określonego w rozdziale 22.</w:t>
      </w:r>
    </w:p>
    <w:p>
      <w:pPr>
        <w:pStyle w:val="TextbodyWW"/>
        <w:jc w:val="both"/>
        <w:rPr>
          <w:rFonts w:ascii="Arial" w:hAnsi="Arial"/>
          <w:sz w:val="24"/>
          <w:szCs w:val="24"/>
        </w:rPr>
      </w:pPr>
      <w:r>
        <w:rPr>
          <w:sz w:val="24"/>
          <w:szCs w:val="24"/>
        </w:rPr>
        <w:t>Dokument ten musi zachować ważność przez okres związania ofertą i umożliwiać jednocześnie Zamawiającemu zrealizowania swojego uprawnienia, nawet jeżeli zdarzenia stanowiące podstawę żądania wypłaty wadium zaistnieje w ostatnim dniu terminu związania ofertą.  W/w dokument musi zawierać w swojej treści oświadczenie poręczyciela lub gwaranta, że zobowiązuje się on do nieodwołalnej i bezwarunkowej wypłaty wadium na pierwsze pisemne żądanie Zamawiającego wzywające do zapłaty. Tym samym, wadium musi zabezpieczać ofertę w sposób dający Zamawiającemu pewność pełnego zaspokojenia jego roszczeń zarówno co do ich maksymalnego zakresu, jak również bezwarunkowej i nieodwołalnej ich realizacji na pierwsze pisemne żądanie wzywające do zapłaty, w przypadku wystąpienia okoliczności ustawowych uprawniających do zatrzymania wadium.</w:t>
      </w:r>
    </w:p>
    <w:p>
      <w:pPr>
        <w:pStyle w:val="TextbodyWW"/>
        <w:numPr>
          <w:ilvl w:val="0"/>
          <w:numId w:val="561"/>
        </w:numPr>
        <w:jc w:val="both"/>
        <w:rPr>
          <w:rFonts w:ascii="Arial" w:hAnsi="Arial"/>
          <w:sz w:val="24"/>
          <w:szCs w:val="24"/>
        </w:rPr>
      </w:pPr>
      <w:r>
        <w:rPr>
          <w:sz w:val="24"/>
          <w:szCs w:val="24"/>
        </w:rPr>
        <w:t xml:space="preserve"> </w:t>
      </w:r>
      <w:r>
        <w:rPr>
          <w:sz w:val="24"/>
          <w:szCs w:val="24"/>
        </w:rPr>
        <w:t>Zamawiający będzie dokonywał zwrotu lub zatrzymania wadium zgodnie z art. 98 ustawy.</w:t>
      </w:r>
    </w:p>
    <w:p>
      <w:pPr>
        <w:pStyle w:val="Heading1"/>
        <w:ind w:hanging="0" w:left="57"/>
        <w:jc w:val="both"/>
        <w:rPr>
          <w:rFonts w:ascii="Arial" w:hAnsi="Arial"/>
          <w:sz w:val="24"/>
          <w:szCs w:val="24"/>
        </w:rPr>
      </w:pPr>
      <w:r>
        <w:rPr>
          <w:sz w:val="24"/>
          <w:szCs w:val="24"/>
        </w:rPr>
        <w:t>Rozdział 22.</w:t>
      </w:r>
    </w:p>
    <w:p>
      <w:pPr>
        <w:pStyle w:val="Heading2"/>
        <w:ind w:hanging="0" w:left="57"/>
        <w:rPr>
          <w:rFonts w:ascii="Arial" w:hAnsi="Arial"/>
          <w:sz w:val="24"/>
          <w:szCs w:val="24"/>
        </w:rPr>
      </w:pPr>
      <w:r>
        <w:rPr>
          <w:sz w:val="24"/>
          <w:szCs w:val="24"/>
        </w:rPr>
        <w:t>Sposób oraz termin składania ofert</w:t>
      </w:r>
    </w:p>
    <w:p>
      <w:pPr>
        <w:pStyle w:val="StandardWW"/>
        <w:numPr>
          <w:ilvl w:val="0"/>
          <w:numId w:val="562"/>
        </w:numPr>
        <w:rPr/>
      </w:pPr>
      <w:r>
        <w:rPr>
          <w:sz w:val="24"/>
          <w:szCs w:val="24"/>
        </w:rPr>
        <w:t>Ofertę należy złożyć za pomocą Platformy e-Zamówienia, która jest dostępna pod adresem</w:t>
      </w:r>
      <w:r>
        <w:rPr>
          <w:color w:val="EF413D"/>
          <w:sz w:val="24"/>
          <w:szCs w:val="24"/>
        </w:rPr>
        <w:t xml:space="preserve"> </w:t>
      </w:r>
      <w:hyperlink r:id="rId20">
        <w:r>
          <w:rPr>
            <w:rStyle w:val="Style5"/>
            <w:sz w:val="24"/>
            <w:szCs w:val="24"/>
          </w:rPr>
          <w:t>https://ezamowienia.gov.pl</w:t>
        </w:r>
      </w:hyperlink>
      <w:r>
        <w:rPr>
          <w:color w:val="21409A"/>
          <w:sz w:val="24"/>
          <w:szCs w:val="24"/>
        </w:rPr>
        <w:t>.</w:t>
      </w:r>
    </w:p>
    <w:p>
      <w:pPr>
        <w:pStyle w:val="StandardWW"/>
        <w:rPr>
          <w:rFonts w:ascii="Arial" w:hAnsi="Arial"/>
          <w:sz w:val="24"/>
          <w:szCs w:val="24"/>
        </w:rPr>
      </w:pPr>
      <w:r>
        <w:rPr>
          <w:sz w:val="24"/>
          <w:szCs w:val="24"/>
        </w:rPr>
        <w:t>Link  prowadzący bezpośrednio do widoku postępowania na Platformie e-Zamówienia podany w Rozdziale 1 SWZ.</w:t>
      </w:r>
    </w:p>
    <w:p>
      <w:pPr>
        <w:pStyle w:val="StandardWW"/>
        <w:rPr>
          <w:rFonts w:ascii="Arial" w:hAnsi="Arial"/>
          <w:sz w:val="24"/>
          <w:szCs w:val="24"/>
        </w:rPr>
      </w:pPr>
      <w:r>
        <w:rPr>
          <w:sz w:val="24"/>
          <w:szCs w:val="24"/>
        </w:rPr>
        <w:t xml:space="preserve">Szczegółowe informacje dotyczące sposobu złożenia oferty zawarto w rozdziale 12 SWZ.  </w:t>
      </w:r>
    </w:p>
    <w:p>
      <w:pPr>
        <w:pStyle w:val="StandardWW"/>
        <w:numPr>
          <w:ilvl w:val="0"/>
          <w:numId w:val="563"/>
        </w:numPr>
        <w:rPr>
          <w:rFonts w:ascii="Arial" w:hAnsi="Arial"/>
          <w:sz w:val="24"/>
          <w:szCs w:val="24"/>
        </w:rPr>
      </w:pPr>
      <w:r>
        <w:rPr>
          <w:sz w:val="24"/>
          <w:szCs w:val="24"/>
        </w:rPr>
        <w:t xml:space="preserve">Ofertę należy złożyć nie później niż </w:t>
      </w:r>
      <w:r>
        <w:rPr>
          <w:b/>
          <w:bCs/>
          <w:sz w:val="24"/>
          <w:szCs w:val="24"/>
        </w:rPr>
        <w:t>do dnia</w:t>
      </w:r>
      <w:commentRangeStart w:id="7"/>
      <w:r>
        <w:rPr>
          <w:b/>
          <w:bCs/>
          <w:sz w:val="24"/>
          <w:szCs w:val="24"/>
        </w:rPr>
        <w:t xml:space="preserve"> 8 grudnia 2025 r. do godz. 11:00</w:t>
      </w:r>
      <w:r>
        <w:rPr>
          <w:b/>
          <w:bCs/>
          <w:sz w:val="24"/>
          <w:szCs w:val="24"/>
        </w:rPr>
      </w:r>
      <w:commentRangeEnd w:id="7"/>
      <w:r>
        <w:commentReference w:id="7"/>
      </w:r>
      <w:r>
        <w:rPr>
          <w:b/>
          <w:bCs/>
          <w:sz w:val="24"/>
          <w:szCs w:val="24"/>
        </w:rPr>
        <w:t>.</w:t>
      </w:r>
    </w:p>
    <w:p>
      <w:pPr>
        <w:pStyle w:val="StandardWW"/>
        <w:ind w:left="720"/>
        <w:rPr>
          <w:rFonts w:ascii="Arial" w:hAnsi="Arial"/>
          <w:sz w:val="24"/>
          <w:szCs w:val="24"/>
        </w:rPr>
      </w:pPr>
      <w:r>
        <w:rPr>
          <w:sz w:val="24"/>
          <w:szCs w:val="24"/>
        </w:rPr>
        <w:t>Uwaga: Za datę i godzinę złożenia oferty rozumie się datę i godzinę jej wpływu tj. datę i godzinę złożenia oferty wyświetloną na koncie Zamawiającego.</w:t>
      </w:r>
    </w:p>
    <w:p>
      <w:pPr>
        <w:pStyle w:val="StandardWW"/>
        <w:numPr>
          <w:ilvl w:val="0"/>
          <w:numId w:val="564"/>
        </w:numPr>
        <w:rPr>
          <w:rFonts w:ascii="Arial" w:hAnsi="Arial"/>
          <w:sz w:val="24"/>
          <w:szCs w:val="24"/>
        </w:rPr>
      </w:pPr>
      <w:r>
        <w:rPr>
          <w:sz w:val="24"/>
          <w:szCs w:val="24"/>
        </w:rPr>
        <w:t>W przypadku otrzymania przez Zamawiającego oferty po terminie podanym w ust. 1 niniejszego rozdziału SWZ, oferta zostanie odrzucona.</w:t>
      </w:r>
    </w:p>
    <w:p>
      <w:pPr>
        <w:pStyle w:val="Heading1"/>
        <w:ind w:hanging="0" w:left="57"/>
        <w:jc w:val="both"/>
        <w:rPr>
          <w:rFonts w:ascii="Arial" w:hAnsi="Arial"/>
          <w:sz w:val="24"/>
          <w:szCs w:val="24"/>
        </w:rPr>
      </w:pPr>
      <w:r>
        <w:rPr>
          <w:sz w:val="24"/>
          <w:szCs w:val="24"/>
        </w:rPr>
        <w:t>Rozdział 23.</w:t>
      </w:r>
    </w:p>
    <w:p>
      <w:pPr>
        <w:pStyle w:val="Heading2"/>
        <w:ind w:hanging="0" w:left="57"/>
        <w:rPr>
          <w:rFonts w:ascii="Arial" w:hAnsi="Arial"/>
          <w:sz w:val="24"/>
          <w:szCs w:val="24"/>
        </w:rPr>
      </w:pPr>
      <w:r>
        <w:rPr>
          <w:sz w:val="24"/>
          <w:szCs w:val="24"/>
        </w:rPr>
        <w:t>Termin związania ofertą</w:t>
      </w:r>
    </w:p>
    <w:p>
      <w:pPr>
        <w:pStyle w:val="StandardWW"/>
        <w:numPr>
          <w:ilvl w:val="0"/>
          <w:numId w:val="565"/>
        </w:numPr>
        <w:rPr>
          <w:rFonts w:ascii="Arial" w:hAnsi="Arial"/>
          <w:sz w:val="24"/>
          <w:szCs w:val="24"/>
        </w:rPr>
      </w:pPr>
      <w:r>
        <w:rPr>
          <w:sz w:val="24"/>
          <w:szCs w:val="24"/>
        </w:rPr>
        <w:t>Termin związania ofertą  trwa 16</w:t>
      </w:r>
      <w:commentRangeStart w:id="8"/>
      <w:r>
        <w:rPr>
          <w:sz w:val="24"/>
          <w:szCs w:val="24"/>
        </w:rPr>
        <w:t xml:space="preserve"> </w:t>
      </w:r>
      <w:r>
        <w:rPr>
          <w:sz w:val="24"/>
          <w:szCs w:val="24"/>
        </w:rPr>
      </w:r>
      <w:commentRangeEnd w:id="8"/>
      <w:r>
        <w:commentReference w:id="8"/>
      </w:r>
      <w:r>
        <w:rPr>
          <w:sz w:val="24"/>
          <w:szCs w:val="24"/>
        </w:rPr>
        <w:t xml:space="preserve">dni i upływa w dniu </w:t>
      </w:r>
      <w:r>
        <w:rPr>
          <w:b/>
          <w:bCs/>
          <w:sz w:val="24"/>
          <w:szCs w:val="24"/>
        </w:rPr>
        <w:t xml:space="preserve">23 grudnia </w:t>
      </w:r>
      <w:r>
        <w:rPr>
          <w:b/>
          <w:bCs/>
          <w:color w:val="auto"/>
          <w:sz w:val="24"/>
          <w:szCs w:val="24"/>
        </w:rPr>
        <w:t>2025 r.</w:t>
      </w:r>
    </w:p>
    <w:p>
      <w:pPr>
        <w:pStyle w:val="StandardWW"/>
        <w:numPr>
          <w:ilvl w:val="0"/>
          <w:numId w:val="566"/>
        </w:numPr>
        <w:rPr>
          <w:rFonts w:ascii="Arial" w:hAnsi="Arial"/>
          <w:sz w:val="24"/>
          <w:szCs w:val="24"/>
        </w:rPr>
      </w:pPr>
      <w:r>
        <w:rPr>
          <w:sz w:val="24"/>
          <w:szCs w:val="24"/>
        </w:rPr>
        <w:t>Pierwszym dniem terminu związania ofertą jest dzień, w którym upływa termin składania ofert.</w:t>
      </w:r>
    </w:p>
    <w:p>
      <w:pPr>
        <w:pStyle w:val="Heading1"/>
        <w:ind w:hanging="0" w:left="57"/>
        <w:jc w:val="both"/>
        <w:rPr>
          <w:rFonts w:ascii="Arial" w:hAnsi="Arial"/>
          <w:sz w:val="24"/>
          <w:szCs w:val="24"/>
        </w:rPr>
      </w:pPr>
      <w:r>
        <w:rPr>
          <w:sz w:val="24"/>
          <w:szCs w:val="24"/>
        </w:rPr>
        <w:t>Rozdział 24.</w:t>
      </w:r>
    </w:p>
    <w:p>
      <w:pPr>
        <w:pStyle w:val="Heading2"/>
        <w:ind w:hanging="0" w:left="57"/>
        <w:rPr>
          <w:rFonts w:ascii="Arial" w:hAnsi="Arial"/>
          <w:sz w:val="24"/>
          <w:szCs w:val="24"/>
        </w:rPr>
      </w:pPr>
      <w:r>
        <w:rPr>
          <w:sz w:val="24"/>
          <w:szCs w:val="24"/>
        </w:rPr>
        <w:t>Termin otwarcia ofert</w:t>
      </w:r>
    </w:p>
    <w:p>
      <w:pPr>
        <w:pStyle w:val="Heading2"/>
        <w:ind w:hanging="0" w:left="57"/>
        <w:rPr>
          <w:rFonts w:ascii="Arial" w:hAnsi="Arial"/>
          <w:sz w:val="24"/>
          <w:szCs w:val="24"/>
        </w:rPr>
      </w:pPr>
      <w:r>
        <w:rPr>
          <w:sz w:val="24"/>
          <w:szCs w:val="24"/>
        </w:rPr>
        <w:t>Czynności związane z otwarciem ofert</w:t>
      </w:r>
    </w:p>
    <w:p>
      <w:pPr>
        <w:pStyle w:val="StandardWW"/>
        <w:numPr>
          <w:ilvl w:val="0"/>
          <w:numId w:val="567"/>
        </w:numPr>
        <w:rPr>
          <w:rFonts w:ascii="Arial" w:hAnsi="Arial"/>
          <w:sz w:val="24"/>
          <w:szCs w:val="24"/>
        </w:rPr>
      </w:pPr>
      <w:r>
        <w:rPr>
          <w:sz w:val="24"/>
          <w:szCs w:val="24"/>
        </w:rPr>
        <w:t xml:space="preserve">Otwarcie ofert nastąpi </w:t>
      </w:r>
      <w:r>
        <w:rPr>
          <w:b/>
          <w:bCs/>
          <w:sz w:val="24"/>
          <w:szCs w:val="24"/>
        </w:rPr>
        <w:t>8</w:t>
      </w:r>
      <w:commentRangeStart w:id="9"/>
      <w:r>
        <w:rPr>
          <w:b/>
          <w:bCs/>
          <w:sz w:val="24"/>
          <w:szCs w:val="24"/>
        </w:rPr>
        <w:t xml:space="preserve"> grudnia 2025 r.</w:t>
      </w:r>
      <w:r>
        <w:rPr>
          <w:sz w:val="24"/>
          <w:szCs w:val="24"/>
        </w:rPr>
        <w:t xml:space="preserve"> o</w:t>
      </w:r>
      <w:r>
        <w:rPr>
          <w:sz w:val="24"/>
          <w:szCs w:val="24"/>
        </w:rPr>
      </w:r>
      <w:commentRangeEnd w:id="9"/>
      <w:r>
        <w:commentReference w:id="9"/>
      </w:r>
      <w:r>
        <w:rPr>
          <w:sz w:val="24"/>
          <w:szCs w:val="24"/>
        </w:rPr>
        <w:t xml:space="preserve"> godzinie 11:30, nie później niż następnego dnia po dniu, w którym upłynął termin składania ofert.</w:t>
      </w:r>
    </w:p>
    <w:p>
      <w:pPr>
        <w:pStyle w:val="StandardWW"/>
        <w:numPr>
          <w:ilvl w:val="0"/>
          <w:numId w:val="568"/>
        </w:numPr>
        <w:rPr>
          <w:rFonts w:ascii="Arial" w:hAnsi="Arial"/>
          <w:sz w:val="24"/>
          <w:szCs w:val="24"/>
        </w:rPr>
      </w:pPr>
      <w:r>
        <w:rPr>
          <w:sz w:val="24"/>
          <w:szCs w:val="24"/>
        </w:rPr>
        <w:t>Otwarcie ofert następuje na  Platformie e-Zamówienia.</w:t>
      </w:r>
    </w:p>
    <w:p>
      <w:pPr>
        <w:pStyle w:val="StandardWW"/>
        <w:numPr>
          <w:ilvl w:val="0"/>
          <w:numId w:val="569"/>
        </w:numPr>
        <w:rPr>
          <w:rFonts w:ascii="Arial" w:hAnsi="Arial"/>
          <w:sz w:val="24"/>
          <w:szCs w:val="24"/>
        </w:rPr>
      </w:pPr>
      <w:r>
        <w:rPr>
          <w:sz w:val="24"/>
          <w:szCs w:val="24"/>
        </w:rPr>
        <w:t xml:space="preserve">W przypadku awarii systemu teleinformatycznego przy użyciu, którego następuje  otwarcie ofert, która powoduje brak  możliwości otwarcia ofert w terminie określonym w pkt 1, otwarcie ofert nastąpi niezwłocznie po usunięciu awarii. Zamawiający informuje o zmianie terminu otwarcia ofert na stronie internetowej prowadzonego postępowania </w:t>
      </w:r>
      <w:r>
        <w:rPr>
          <w:b/>
          <w:bCs/>
          <w:sz w:val="24"/>
          <w:szCs w:val="24"/>
        </w:rPr>
        <w:t>– link prowadzący bezpośrednio do widoku postępowania na Platformie e-Zamówienia podany w Rozdziale 1 SWZ.</w:t>
      </w:r>
    </w:p>
    <w:p>
      <w:pPr>
        <w:pStyle w:val="StandardWW"/>
        <w:numPr>
          <w:ilvl w:val="0"/>
          <w:numId w:val="570"/>
        </w:numPr>
        <w:rPr/>
      </w:pPr>
      <w:r>
        <w:rPr>
          <w:sz w:val="24"/>
          <w:szCs w:val="24"/>
        </w:rPr>
        <w:t xml:space="preserve">Niezwłocznie po otwarciu ofert Zamawiający zamieszcza na stronie internetowej prowadzonego postępowania </w:t>
      </w:r>
      <w:r>
        <w:rPr>
          <w:rStyle w:val="Internetlink"/>
          <w:color w:val="auto"/>
          <w:sz w:val="24"/>
          <w:szCs w:val="24"/>
          <w:u w:val="none"/>
          <w:lang w:eastAsia="pl-PL"/>
        </w:rPr>
        <w:t xml:space="preserve">(link podany w Rozdziale 1 SWZ) </w:t>
      </w:r>
      <w:r>
        <w:rPr>
          <w:sz w:val="24"/>
          <w:szCs w:val="24"/>
        </w:rPr>
        <w:t>informacje o:</w:t>
      </w:r>
    </w:p>
    <w:p>
      <w:pPr>
        <w:pStyle w:val="StandardWW"/>
        <w:rPr>
          <w:rFonts w:ascii="Arial" w:hAnsi="Arial"/>
          <w:sz w:val="24"/>
          <w:szCs w:val="24"/>
        </w:rPr>
      </w:pPr>
      <w:r>
        <w:rPr>
          <w:sz w:val="24"/>
          <w:szCs w:val="24"/>
        </w:rPr>
        <w:t>1) nazwach albo imionach i nazwiskach oraz siedzibach lub miejscach prowadzonej działalności gospodarczej albo miejscach zamieszkania wykonawców, których oferty zostały otwarte;</w:t>
      </w:r>
    </w:p>
    <w:p>
      <w:pPr>
        <w:pStyle w:val="StandardWW"/>
        <w:rPr>
          <w:rFonts w:ascii="Arial" w:hAnsi="Arial"/>
          <w:sz w:val="24"/>
          <w:szCs w:val="24"/>
        </w:rPr>
      </w:pPr>
      <w:r>
        <w:rPr>
          <w:sz w:val="24"/>
          <w:szCs w:val="24"/>
        </w:rPr>
        <w:t>2) cenach lub kosztach zawartych w ofertach.</w:t>
      </w:r>
    </w:p>
    <w:p>
      <w:pPr>
        <w:pStyle w:val="StandardWW"/>
        <w:numPr>
          <w:ilvl w:val="0"/>
          <w:numId w:val="571"/>
        </w:numPr>
        <w:rPr/>
      </w:pPr>
      <w:r>
        <w:rPr>
          <w:rStyle w:val="InternetlinkWW"/>
          <w:sz w:val="24"/>
          <w:szCs w:val="24"/>
          <w:lang w:eastAsia="pl-PL"/>
        </w:rPr>
        <w:t xml:space="preserve">W/w informacje </w:t>
      </w:r>
      <w:r>
        <w:rPr>
          <w:sz w:val="24"/>
          <w:szCs w:val="24"/>
          <w:lang w:eastAsia="pl-PL"/>
        </w:rPr>
        <w:t>Zamawiający zamieści również dodatkowo (tylko informacyjnie) na stronie internetowej</w:t>
      </w:r>
      <w:r>
        <w:rPr>
          <w:rStyle w:val="InternetlinkWW"/>
          <w:sz w:val="24"/>
          <w:szCs w:val="24"/>
          <w:lang w:eastAsia="pl-PL"/>
        </w:rPr>
        <w:t xml:space="preserve"> </w:t>
      </w:r>
      <w:r>
        <w:rPr>
          <w:rStyle w:val="Internetlink"/>
          <w:sz w:val="24"/>
          <w:szCs w:val="24"/>
          <w:lang w:eastAsia="pl-PL"/>
        </w:rPr>
        <w:t>https://www.bip.ladzice.pl/</w:t>
      </w:r>
    </w:p>
    <w:p>
      <w:pPr>
        <w:pStyle w:val="StandardWW"/>
        <w:numPr>
          <w:ilvl w:val="0"/>
          <w:numId w:val="572"/>
        </w:numPr>
        <w:rPr>
          <w:rFonts w:ascii="Arial" w:hAnsi="Arial"/>
          <w:sz w:val="24"/>
          <w:szCs w:val="24"/>
        </w:rPr>
      </w:pPr>
      <w:r>
        <w:rPr>
          <w:sz w:val="24"/>
          <w:szCs w:val="24"/>
        </w:rPr>
        <w:t>Najpóźniej przed otwarciem ofert, Zamawiający udostępni na stronie prowadzonego postępowania informację o kwocie, jaką zamierza przeznaczyć na sfinansowanie niniejszego zamówienia (kwota brutto, wraz z podatkiem VAT).</w:t>
      </w:r>
    </w:p>
    <w:p>
      <w:pPr>
        <w:pStyle w:val="Heading1"/>
        <w:ind w:hanging="0" w:left="57"/>
        <w:jc w:val="both"/>
        <w:rPr>
          <w:rFonts w:ascii="Arial" w:hAnsi="Arial"/>
          <w:sz w:val="24"/>
          <w:szCs w:val="24"/>
        </w:rPr>
      </w:pPr>
      <w:r>
        <w:rPr>
          <w:sz w:val="24"/>
          <w:szCs w:val="24"/>
        </w:rPr>
        <w:t>Rozdział 25.</w:t>
      </w:r>
    </w:p>
    <w:p>
      <w:pPr>
        <w:pStyle w:val="Heading2"/>
        <w:ind w:hanging="0" w:left="57"/>
        <w:rPr>
          <w:rFonts w:ascii="Arial" w:hAnsi="Arial"/>
          <w:sz w:val="24"/>
          <w:szCs w:val="24"/>
        </w:rPr>
      </w:pPr>
      <w:r>
        <w:rPr>
          <w:sz w:val="24"/>
          <w:szCs w:val="24"/>
        </w:rPr>
        <w:t>Informacje o trybie oceny ofert</w:t>
      </w:r>
    </w:p>
    <w:p>
      <w:pPr>
        <w:pStyle w:val="StandardWW"/>
        <w:numPr>
          <w:ilvl w:val="0"/>
          <w:numId w:val="573"/>
        </w:numPr>
        <w:rPr>
          <w:rFonts w:ascii="Arial" w:hAnsi="Arial"/>
          <w:sz w:val="24"/>
          <w:szCs w:val="24"/>
        </w:rPr>
      </w:pPr>
      <w:r>
        <w:rPr>
          <w:sz w:val="24"/>
          <w:szCs w:val="24"/>
        </w:rPr>
        <w:t>Zgodnie z art. 223 ust. 1 ustawy, w toku dokonywania oceny złożonych ofert Zamawiający może żądać od Wykonawców wyjaśnień dotyczących treści złożonych ofert lub innych składanych dokumentów lub oświadczeń.</w:t>
      </w:r>
    </w:p>
    <w:p>
      <w:pPr>
        <w:pStyle w:val="StandardWW"/>
        <w:numPr>
          <w:ilvl w:val="0"/>
          <w:numId w:val="574"/>
        </w:numPr>
        <w:rPr>
          <w:rFonts w:ascii="Arial" w:hAnsi="Arial"/>
          <w:sz w:val="24"/>
          <w:szCs w:val="24"/>
        </w:rPr>
      </w:pPr>
      <w:r>
        <w:rPr>
          <w:sz w:val="24"/>
          <w:szCs w:val="24"/>
        </w:rPr>
        <w:t>Zamawiający poprawi w ofercie omyłki wskazane w art. 223 ust. 2 ustawy, niezwłocznie zawiadamiając o tym Wykonawcę, którego oferta zostanie poprawiona.</w:t>
      </w:r>
    </w:p>
    <w:p>
      <w:pPr>
        <w:pStyle w:val="StandardWW"/>
        <w:numPr>
          <w:ilvl w:val="0"/>
          <w:numId w:val="575"/>
        </w:numPr>
        <w:rPr>
          <w:rFonts w:ascii="Arial" w:hAnsi="Arial"/>
          <w:sz w:val="24"/>
          <w:szCs w:val="24"/>
        </w:rPr>
      </w:pPr>
      <w:r>
        <w:rPr>
          <w:sz w:val="24"/>
          <w:szCs w:val="24"/>
        </w:rPr>
        <w:t>Zamawiający odrzuci złożoną ofertę, w przypadku wystąpienia przynajmniej jednej z okoliczności, o których mowa w art. 226 ust. 1 ustawy.</w:t>
      </w:r>
    </w:p>
    <w:p>
      <w:pPr>
        <w:pStyle w:val="StandardWW"/>
        <w:numPr>
          <w:ilvl w:val="0"/>
          <w:numId w:val="576"/>
        </w:numPr>
        <w:rPr>
          <w:rFonts w:ascii="Arial" w:hAnsi="Arial"/>
          <w:sz w:val="24"/>
          <w:szCs w:val="24"/>
        </w:rPr>
      </w:pPr>
      <w:r>
        <w:rPr>
          <w:sz w:val="24"/>
          <w:szCs w:val="24"/>
        </w:rPr>
        <w:t>W przypadku, gdy nie zostanie złożona żadna oferta niepodlegająca odrzuceniu, postępowanie zostanie unieważnione. Zamawiający unieważni postępowanie także w innych przypadkach, określonych w ustawie.</w:t>
      </w:r>
    </w:p>
    <w:p>
      <w:pPr>
        <w:pStyle w:val="StandardWW"/>
        <w:numPr>
          <w:ilvl w:val="0"/>
          <w:numId w:val="577"/>
        </w:numPr>
        <w:rPr>
          <w:rFonts w:ascii="Arial" w:hAnsi="Arial"/>
          <w:sz w:val="24"/>
          <w:szCs w:val="24"/>
        </w:rPr>
      </w:pPr>
      <w:r>
        <w:rPr>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pPr>
        <w:pStyle w:val="StandardWW"/>
        <w:numPr>
          <w:ilvl w:val="0"/>
          <w:numId w:val="578"/>
        </w:numPr>
        <w:rPr>
          <w:rFonts w:ascii="Arial" w:hAnsi="Arial"/>
          <w:sz w:val="24"/>
          <w:szCs w:val="24"/>
        </w:rPr>
      </w:pPr>
      <w:r>
        <w:rPr>
          <w:sz w:val="24"/>
          <w:szCs w:val="24"/>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pPr>
        <w:pStyle w:val="StandardWW"/>
        <w:numPr>
          <w:ilvl w:val="0"/>
          <w:numId w:val="579"/>
        </w:numPr>
        <w:rPr>
          <w:rFonts w:ascii="Arial" w:hAnsi="Arial"/>
          <w:sz w:val="24"/>
          <w:szCs w:val="24"/>
        </w:rPr>
      </w:pPr>
      <w:r>
        <w:rPr>
          <w:sz w:val="24"/>
          <w:szCs w:val="24"/>
        </w:rPr>
        <w:t>Zamawiający powiadomi o wyniku postępowania przesyłając zawiadomienie wszystkim Wykonawcom, którzy złożyli oferty oraz poprzez zamieszczenie stosownej informacji na stronie prowadzonego postępowania. Zawiadomienie o rozstrzygnięciu postępowania będzie zawierało informacje, o których mowa w art. 253 ustawy.</w:t>
      </w:r>
    </w:p>
    <w:p>
      <w:pPr>
        <w:pStyle w:val="Heading1"/>
        <w:ind w:hanging="0" w:left="57"/>
        <w:jc w:val="both"/>
        <w:rPr>
          <w:rFonts w:ascii="Arial" w:hAnsi="Arial"/>
          <w:sz w:val="24"/>
          <w:szCs w:val="24"/>
        </w:rPr>
      </w:pPr>
      <w:r>
        <w:rPr>
          <w:sz w:val="24"/>
          <w:szCs w:val="24"/>
        </w:rPr>
        <w:t>Rozdział 26.</w:t>
      </w:r>
    </w:p>
    <w:p>
      <w:pPr>
        <w:pStyle w:val="Heading2"/>
        <w:ind w:hanging="0" w:left="57"/>
        <w:rPr>
          <w:rFonts w:ascii="Arial" w:hAnsi="Arial"/>
          <w:sz w:val="24"/>
          <w:szCs w:val="24"/>
        </w:rPr>
      </w:pPr>
      <w:r>
        <w:rPr>
          <w:sz w:val="24"/>
          <w:szCs w:val="24"/>
        </w:rPr>
        <w:t>Informacje na temat negocjacji ofert</w:t>
      </w:r>
    </w:p>
    <w:p>
      <w:pPr>
        <w:pStyle w:val="StandardWW"/>
        <w:numPr>
          <w:ilvl w:val="0"/>
          <w:numId w:val="580"/>
        </w:numPr>
        <w:rPr>
          <w:rFonts w:ascii="Arial" w:hAnsi="Arial"/>
          <w:sz w:val="24"/>
          <w:szCs w:val="24"/>
        </w:rPr>
      </w:pPr>
      <w:r>
        <w:rPr>
          <w:sz w:val="24"/>
          <w:szCs w:val="24"/>
        </w:rPr>
        <w:t>Zamawiający nie będzie przeprowadzić negocjacji w ulepszenia treści ofert, które podlegają ocenie w ramach kryteriów oceny ofert.</w:t>
      </w:r>
    </w:p>
    <w:p>
      <w:pPr>
        <w:pStyle w:val="Heading1"/>
        <w:ind w:hanging="0" w:left="57"/>
        <w:jc w:val="both"/>
        <w:rPr>
          <w:rFonts w:ascii="Arial" w:hAnsi="Arial"/>
          <w:sz w:val="24"/>
          <w:szCs w:val="24"/>
        </w:rPr>
      </w:pPr>
      <w:r>
        <w:rPr>
          <w:sz w:val="24"/>
          <w:szCs w:val="24"/>
        </w:rPr>
        <w:t>Rozdział 27.</w:t>
      </w:r>
    </w:p>
    <w:p>
      <w:pPr>
        <w:pStyle w:val="Heading1"/>
        <w:ind w:hanging="0" w:left="57"/>
        <w:jc w:val="both"/>
        <w:rPr>
          <w:rFonts w:ascii="Arial" w:hAnsi="Arial"/>
          <w:sz w:val="24"/>
          <w:szCs w:val="24"/>
        </w:rPr>
      </w:pPr>
      <w:r>
        <w:rPr>
          <w:sz w:val="24"/>
          <w:szCs w:val="24"/>
        </w:rPr>
        <w:t>Opis kryteriów oceny ofert, wraz z podaniem wag tych kryteriów i sposobu oceny ofert</w:t>
      </w:r>
    </w:p>
    <w:p>
      <w:pPr>
        <w:pStyle w:val="StandardWW"/>
        <w:numPr>
          <w:ilvl w:val="0"/>
          <w:numId w:val="581"/>
        </w:numPr>
        <w:rPr>
          <w:rFonts w:ascii="Arial" w:hAnsi="Arial"/>
          <w:sz w:val="24"/>
          <w:szCs w:val="24"/>
        </w:rPr>
      </w:pPr>
      <w:r>
        <w:rPr>
          <w:sz w:val="24"/>
          <w:szCs w:val="24"/>
        </w:rPr>
        <w:t>Przy wyborze oferty najkorzystniejszej, Zamawiający będzie się kierował następującymi kryteriami:</w:t>
      </w:r>
    </w:p>
    <w:p>
      <w:pPr>
        <w:pStyle w:val="StandardWW"/>
        <w:numPr>
          <w:ilvl w:val="1"/>
          <w:numId w:val="582"/>
        </w:numPr>
        <w:rPr>
          <w:rFonts w:ascii="Arial" w:hAnsi="Arial"/>
          <w:sz w:val="24"/>
          <w:szCs w:val="24"/>
        </w:rPr>
      </w:pPr>
      <w:r>
        <w:rPr>
          <w:sz w:val="24"/>
          <w:szCs w:val="24"/>
        </w:rPr>
        <w:t>cena ofertowa (C) – cena ryczałtowa brutto obejmującą podatek od towarów i usług (VAT) za wykonanie całości przedmiotu zamówienia wg przypisanej wagi kryterium oceny – 60 pkt (waga kryterium wyrażona w punktach)</w:t>
      </w:r>
    </w:p>
    <w:p>
      <w:pPr>
        <w:pStyle w:val="StandardWW"/>
        <w:numPr>
          <w:ilvl w:val="1"/>
          <w:numId w:val="583"/>
        </w:numPr>
        <w:rPr>
          <w:rFonts w:ascii="Arial" w:hAnsi="Arial"/>
          <w:sz w:val="24"/>
          <w:szCs w:val="24"/>
        </w:rPr>
      </w:pPr>
      <w:r>
        <w:rPr>
          <w:sz w:val="24"/>
          <w:szCs w:val="24"/>
        </w:rPr>
        <w:t>okres udzielonej gwarancji na przedmiot umowy (G) – 40 pkt (waga kryterium wyrażona w punktach)</w:t>
      </w:r>
    </w:p>
    <w:p>
      <w:pPr>
        <w:pStyle w:val="StandardWW"/>
        <w:ind w:left="720"/>
        <w:rPr>
          <w:rFonts w:ascii="Arial" w:hAnsi="Arial"/>
          <w:sz w:val="24"/>
          <w:szCs w:val="24"/>
        </w:rPr>
      </w:pPr>
      <w:r>
        <w:rPr>
          <w:sz w:val="24"/>
          <w:szCs w:val="24"/>
        </w:rPr>
        <w:t>Każdy z Wykonawców w ww. kryterium otrzyma odpowiednią ilość punktów, wyliczoną w następujący sposób:</w:t>
      </w:r>
    </w:p>
    <w:p>
      <w:pPr>
        <w:pStyle w:val="StandardWW"/>
        <w:rPr>
          <w:rFonts w:ascii="Arial" w:hAnsi="Arial"/>
          <w:sz w:val="24"/>
          <w:szCs w:val="24"/>
        </w:rPr>
      </w:pPr>
      <w:r>
        <w:rPr>
          <w:sz w:val="24"/>
          <w:szCs w:val="24"/>
        </w:rPr>
        <w:t>ad. 1) cena ofertowa  C -  maksymalnie 60 pkt - wg następującego wzoru:</w:t>
      </w:r>
    </w:p>
    <w:p>
      <w:pPr>
        <w:pStyle w:val="StandardWW"/>
        <w:jc w:val="left"/>
        <w:rPr>
          <w:rFonts w:ascii="Arial" w:hAnsi="Arial"/>
          <w:sz w:val="24"/>
          <w:szCs w:val="24"/>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m:t>
          </m:r>
          <m:f>
            <m:num>
              <m:r>
                <w:rPr>
                  <w:rFonts w:ascii="Cambria Math" w:hAnsi="Cambria Math"/>
                </w:rPr>
                <m:t xml:space="preserve">CN</m:t>
              </m:r>
            </m:num>
            <m:den>
              <m:r>
                <w:rPr>
                  <w:rFonts w:ascii="Cambria Math" w:hAnsi="Cambria Math"/>
                </w:rPr>
                <m:t xml:space="preserve">CB</m:t>
              </m:r>
            </m:den>
          </m:f>
          <m:r>
            <w:rPr>
              <w:rFonts w:ascii="Cambria Math" w:hAnsi="Cambria Math"/>
            </w:rPr>
            <m:t xml:space="preserve">xZC</m:t>
          </m:r>
        </m:oMath>
      </m:oMathPara>
    </w:p>
    <w:p>
      <w:pPr>
        <w:pStyle w:val="StandardWW"/>
        <w:rPr>
          <w:rFonts w:ascii="Arial" w:hAnsi="Arial"/>
          <w:sz w:val="24"/>
          <w:szCs w:val="24"/>
        </w:rPr>
      </w:pPr>
      <w:r>
        <w:rPr>
          <w:sz w:val="24"/>
          <w:szCs w:val="24"/>
        </w:rPr>
        <w:t>gdzie poszczególne litery oznaczają:</w:t>
      </w:r>
    </w:p>
    <w:p>
      <w:pPr>
        <w:pStyle w:val="StandardWW"/>
        <w:rPr>
          <w:rFonts w:ascii="Arial" w:hAnsi="Arial"/>
          <w:sz w:val="24"/>
          <w:szCs w:val="24"/>
        </w:rPr>
      </w:pPr>
      <w:r>
        <w:rPr>
          <w:sz w:val="24"/>
          <w:szCs w:val="24"/>
        </w:rPr>
        <w:t>C – liczba punktów w kryterium „cena ofertowa”,</w:t>
      </w:r>
    </w:p>
    <w:p>
      <w:pPr>
        <w:pStyle w:val="StandardWW"/>
        <w:rPr>
          <w:rFonts w:ascii="Arial" w:hAnsi="Arial"/>
          <w:sz w:val="24"/>
          <w:szCs w:val="24"/>
        </w:rPr>
      </w:pPr>
      <w:r>
        <w:rPr>
          <w:sz w:val="24"/>
          <w:szCs w:val="24"/>
        </w:rPr>
        <w:t>CN – cena ofertowa brutto najniższa spośród wszystkich rozpatrywanych i niepodlegających odrzuceniu ofert (brutto),</w:t>
      </w:r>
    </w:p>
    <w:p>
      <w:pPr>
        <w:pStyle w:val="StandardWW"/>
        <w:rPr>
          <w:rFonts w:ascii="Arial" w:hAnsi="Arial"/>
          <w:sz w:val="24"/>
          <w:szCs w:val="24"/>
        </w:rPr>
      </w:pPr>
      <w:r>
        <w:rPr>
          <w:sz w:val="24"/>
          <w:szCs w:val="24"/>
        </w:rPr>
        <w:t>CB – cena ofertowa brutto oferty badanej (przeliczanej),</w:t>
      </w:r>
    </w:p>
    <w:p>
      <w:pPr>
        <w:pStyle w:val="StandardWW"/>
        <w:rPr>
          <w:rFonts w:ascii="Arial" w:hAnsi="Arial"/>
          <w:sz w:val="24"/>
          <w:szCs w:val="24"/>
        </w:rPr>
      </w:pPr>
      <w:r>
        <w:rPr>
          <w:sz w:val="24"/>
          <w:szCs w:val="24"/>
        </w:rPr>
        <w:t>ZC – znaczenie/waga kryterium „cena ofertowa” wyrażone w punktach – 60 pkt.</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Uwaga: Jeżeli zostanie złożona oferta, której wybór prowadziłby do powstania u Zamawiającego obowiązku podatkowego zgodnie z ustawą z dnia 11 marca 2004 r. o podatku od towarów i usług (t.j. Dz.U. z 2025 r. poz. 775 z późn.zm.), dla celów zastosowania kryterium ceny Zamawiający dolicza do przedstawionej w tej ofercie ceny kwotę podatku od towarów i usług, którą miałby obowiązek rozliczyć.</w:t>
      </w:r>
    </w:p>
    <w:p>
      <w:pPr>
        <w:pStyle w:val="StandardWW"/>
        <w:rPr>
          <w:rFonts w:ascii="Arial" w:hAnsi="Arial"/>
          <w:sz w:val="24"/>
          <w:szCs w:val="24"/>
        </w:rPr>
      </w:pPr>
      <w:r>
        <w:rPr>
          <w:sz w:val="24"/>
          <w:szCs w:val="24"/>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pPr>
        <w:pStyle w:val="StandardWW"/>
        <w:rPr>
          <w:rFonts w:ascii="Arial" w:hAnsi="Arial"/>
          <w:sz w:val="24"/>
          <w:szCs w:val="24"/>
        </w:rPr>
      </w:pPr>
      <w:r>
        <w:rPr>
          <w:strike w:val="false"/>
          <w:dstrike w:val="false"/>
          <w:sz w:val="24"/>
          <w:szCs w:val="24"/>
          <w:shd w:fill="auto" w:val="clear"/>
        </w:rPr>
        <w:t>Uwaga: Wymagania jakościowe, o których mowa w art. 246 ust. 2 ustawy, zostały określone w opisie przedmiotu zamówienia, czyli w dokumentacji technicznej i szczegółowych specyfikacjach technicznych. Dokumenty te wskazują parametry wszystkich materiałów i urządzeń, które będą musiały być użyte do realizacji przedmiotu zamówienia, jak również zasady wiedzy technicznej wymagane do wykonania robót. Uwzględniają także wszystkie elementy, które mają wpływ na koszty związane z eksploatacją oraz utylizacją przedmiotu zamówienia. Dokumenty opisujące przedmiot zamówienia są na tyle precyzyjne, że bez względu na fakt, kto będzie wykonawcą przedmiotu zamówienia jedyną różnicą będą zaoferowane ceny (tzn. przedmiot zamówienia jest zestandaryzowany, niezależnie od tego, który z wykonawców go wykona).</w:t>
      </w:r>
    </w:p>
    <w:p>
      <w:pPr>
        <w:pStyle w:val="StandardWW"/>
        <w:rPr>
          <w:rFonts w:ascii="Arial" w:hAnsi="Arial"/>
          <w:sz w:val="24"/>
          <w:szCs w:val="24"/>
        </w:rPr>
      </w:pPr>
      <w:r>
        <w:rPr>
          <w:strike w:val="false"/>
          <w:dstrike w:val="false"/>
          <w:sz w:val="24"/>
          <w:szCs w:val="24"/>
          <w:shd w:fill="auto" w:val="clear"/>
        </w:rPr>
        <w:t>W związku z powyższym Zamawiający jest uprawniony do zastosowania ceny jako jednego z kryteriów wyboru oferty o wadze przekraczającej 60 %/pkt.</w:t>
      </w:r>
    </w:p>
    <w:p>
      <w:pPr>
        <w:pStyle w:val="StandardWW"/>
        <w:rPr>
          <w:rFonts w:ascii="Arial" w:hAnsi="Arial"/>
          <w:sz w:val="24"/>
          <w:szCs w:val="24"/>
        </w:rPr>
      </w:pPr>
      <w:r>
        <w:rPr>
          <w:sz w:val="24"/>
          <w:szCs w:val="24"/>
        </w:rPr>
      </w:r>
    </w:p>
    <w:p>
      <w:pPr>
        <w:pStyle w:val="StandardWW"/>
        <w:rPr>
          <w:rFonts w:ascii="Arial" w:hAnsi="Arial"/>
          <w:sz w:val="24"/>
          <w:szCs w:val="24"/>
        </w:rPr>
      </w:pPr>
      <w:commentRangeStart w:id="10"/>
      <w:r>
        <w:rPr>
          <w:sz w:val="24"/>
          <w:szCs w:val="24"/>
        </w:rPr>
        <w:t>Ad. 2) okres udzielonej gwarancji na przedmiot umowy – G (40 punktów):</w:t>
      </w:r>
    </w:p>
    <w:p>
      <w:pPr>
        <w:pStyle w:val="Standard"/>
        <w:overflowPunct w:val="true"/>
        <w:bidi w:val="0"/>
        <w:textAlignment w:val="baseline"/>
        <w:rPr>
          <w:rFonts w:ascii="Arial" w:hAnsi="Arial"/>
          <w:sz w:val="24"/>
          <w:szCs w:val="24"/>
        </w:rPr>
      </w:pPr>
      <w:r>
        <w:rPr>
          <w:rFonts w:cs="Arial"/>
          <w:sz w:val="24"/>
          <w:szCs w:val="24"/>
          <w:lang w:val="pl-PL" w:eastAsia="zh-CN"/>
        </w:rPr>
        <w:t xml:space="preserve">Minimalny termin gwarancji wynosi 24 miesiące. Zamawiający przyzna punkty w ramach kryterium termin gwarancji na roboty budowlane w następujący sposób: </w:t>
      </w:r>
    </w:p>
    <w:p>
      <w:pPr>
        <w:pStyle w:val="Standard"/>
        <w:numPr>
          <w:ilvl w:val="0"/>
          <w:numId w:val="30"/>
        </w:numPr>
        <w:overflowPunct w:val="true"/>
        <w:bidi w:val="0"/>
        <w:textAlignment w:val="baseline"/>
        <w:rPr>
          <w:rFonts w:ascii="Arial" w:hAnsi="Arial" w:cs="Arial"/>
          <w:sz w:val="24"/>
          <w:szCs w:val="24"/>
          <w:lang w:val="pl-PL" w:eastAsia="zh-CN"/>
        </w:rPr>
      </w:pPr>
      <w:r>
        <w:rPr>
          <w:rFonts w:cs="Arial"/>
          <w:sz w:val="24"/>
          <w:szCs w:val="24"/>
          <w:lang w:val="pl-PL" w:eastAsia="zh-CN"/>
        </w:rPr>
        <w:t>termin gwarancji 24 miesiące - 0 pkt;</w:t>
      </w:r>
    </w:p>
    <w:p>
      <w:pPr>
        <w:pStyle w:val="Standard"/>
        <w:numPr>
          <w:ilvl w:val="0"/>
          <w:numId w:val="30"/>
        </w:numPr>
        <w:overflowPunct w:val="true"/>
        <w:bidi w:val="0"/>
        <w:textAlignment w:val="baseline"/>
        <w:rPr>
          <w:rFonts w:ascii="Arial" w:hAnsi="Arial" w:cs="Arial"/>
          <w:sz w:val="24"/>
          <w:szCs w:val="24"/>
          <w:lang w:val="pl-PL" w:eastAsia="zh-CN"/>
        </w:rPr>
      </w:pPr>
      <w:r>
        <w:rPr>
          <w:rFonts w:cs="Arial"/>
          <w:sz w:val="24"/>
          <w:szCs w:val="24"/>
          <w:lang w:val="pl-PL" w:eastAsia="zh-CN"/>
        </w:rPr>
        <w:t xml:space="preserve">termin gwarancji 36 miesięcy - 20 pkt; </w:t>
      </w:r>
    </w:p>
    <w:p>
      <w:pPr>
        <w:pStyle w:val="Standard"/>
        <w:numPr>
          <w:ilvl w:val="0"/>
          <w:numId w:val="30"/>
        </w:numPr>
        <w:overflowPunct w:val="true"/>
        <w:bidi w:val="0"/>
        <w:textAlignment w:val="baseline"/>
        <w:rPr/>
      </w:pPr>
      <w:r>
        <w:rPr>
          <w:sz w:val="24"/>
          <w:szCs w:val="24"/>
        </w:rPr>
        <w:t xml:space="preserve">termin gwarancji 48 miesięcy - 30 pkt; </w:t>
      </w:r>
    </w:p>
    <w:p>
      <w:pPr>
        <w:pStyle w:val="Standard"/>
        <w:numPr>
          <w:ilvl w:val="0"/>
          <w:numId w:val="30"/>
        </w:numPr>
        <w:overflowPunct w:val="true"/>
        <w:bidi w:val="0"/>
        <w:textAlignment w:val="baseline"/>
        <w:rPr>
          <w:rFonts w:ascii="Arial" w:hAnsi="Arial"/>
          <w:sz w:val="24"/>
          <w:szCs w:val="24"/>
        </w:rPr>
      </w:pPr>
      <w:r>
        <w:rPr>
          <w:rFonts w:cs="Arial"/>
          <w:sz w:val="24"/>
          <w:szCs w:val="24"/>
          <w:lang w:val="pl-PL" w:eastAsia="zh-CN"/>
        </w:rPr>
        <w:t xml:space="preserve">termin gwarancji 60 miesięcy i więcej - 40 pkt. </w:t>
      </w:r>
    </w:p>
    <w:p>
      <w:pPr>
        <w:pStyle w:val="Standard"/>
        <w:numPr>
          <w:ilvl w:val="0"/>
          <w:numId w:val="0"/>
        </w:numPr>
        <w:overflowPunct w:val="true"/>
        <w:bidi w:val="0"/>
        <w:ind w:hanging="0" w:left="1440"/>
        <w:textAlignment w:val="baseline"/>
        <w:rPr>
          <w:rFonts w:ascii="Arial" w:hAnsi="Arial"/>
          <w:sz w:val="24"/>
          <w:szCs w:val="24"/>
        </w:rPr>
      </w:pPr>
      <w:r>
        <w:rPr>
          <w:sz w:val="24"/>
          <w:szCs w:val="24"/>
        </w:rPr>
      </w:r>
    </w:p>
    <w:p>
      <w:pPr>
        <w:pStyle w:val="Normal"/>
        <w:bidi w:val="0"/>
        <w:spacing w:lineRule="auto" w:line="360"/>
        <w:jc w:val="both"/>
        <w:rPr>
          <w:rFonts w:ascii="Arial" w:hAnsi="Arial"/>
          <w:sz w:val="24"/>
          <w:szCs w:val="24"/>
        </w:rPr>
      </w:pPr>
      <w:r>
        <w:rPr>
          <w:rFonts w:ascii="Arial" w:hAnsi="Arial"/>
          <w:sz w:val="24"/>
          <w:szCs w:val="24"/>
          <w:lang w:val="pl-PL" w:eastAsia="zh-CN"/>
        </w:rPr>
        <w:t xml:space="preserve">Zaoferowanie terminu gwarancji krótszego niż 24 miesiące skutkuje odrzuceniem oferty. </w:t>
      </w:r>
    </w:p>
    <w:p>
      <w:pPr>
        <w:pStyle w:val="Normal"/>
        <w:bidi w:val="0"/>
        <w:spacing w:lineRule="auto" w:line="360"/>
        <w:jc w:val="both"/>
        <w:rPr/>
      </w:pPr>
      <w:r>
        <w:rPr>
          <w:rFonts w:ascii="Arial" w:hAnsi="Arial"/>
          <w:sz w:val="24"/>
          <w:szCs w:val="24"/>
          <w:lang w:val="pl-PL" w:eastAsia="zh-CN"/>
        </w:rPr>
        <w:t xml:space="preserve">Brak wskazania terminu gwarancji w Formularzu Oferty skutkuje brakiem przyznania punktów – przyjmuje się, że Wykonawca spełnia warunek terminu gwarancji 24 miesięcy. </w:t>
      </w:r>
    </w:p>
    <w:p>
      <w:pPr>
        <w:pStyle w:val="Standard"/>
        <w:overflowPunct w:val="true"/>
        <w:bidi w:val="0"/>
        <w:textAlignment w:val="baseline"/>
        <w:rPr>
          <w:rFonts w:ascii="Arial" w:hAnsi="Arial" w:cs="Arial"/>
          <w:sz w:val="24"/>
          <w:szCs w:val="24"/>
          <w:lang w:val="pl-PL" w:eastAsia="zh-CN"/>
        </w:rPr>
      </w:pPr>
      <w:r>
        <w:rPr>
          <w:rFonts w:cs="Arial"/>
          <w:sz w:val="24"/>
          <w:szCs w:val="24"/>
          <w:lang w:val="pl-PL" w:eastAsia="zh-CN"/>
        </w:rPr>
      </w:r>
    </w:p>
    <w:p>
      <w:pPr>
        <w:pStyle w:val="Standard"/>
        <w:overflowPunct w:val="true"/>
        <w:bidi w:val="0"/>
        <w:jc w:val="both"/>
        <w:textAlignment w:val="baseline"/>
        <w:rPr>
          <w:rFonts w:ascii="Arial" w:hAnsi="Arial"/>
          <w:sz w:val="24"/>
          <w:szCs w:val="24"/>
        </w:rPr>
      </w:pPr>
      <w:r>
        <w:rPr>
          <w:rFonts w:cs="Arial"/>
          <w:sz w:val="24"/>
          <w:szCs w:val="24"/>
          <w:lang w:val="pl-PL" w:eastAsia="zh-CN"/>
        </w:rPr>
        <w:t>Najkrótszy możliwy okres gwarancji jakości wymagany przez Zamawiającego: 24 miesiące, a najdłuższy możliwy okres gwarancji jakości uwzględniony do oceny ofert: 60 miesięcy. Wykonawca obowiązany jest podać oferowany okres gwarancji jakości w pełnych miesiącach. Warunki gwarancji jakości określone zostały w załączniku nr 1 do wzo</w:t>
      </w:r>
      <w:r>
        <w:rPr>
          <w:sz w:val="24"/>
          <w:szCs w:val="24"/>
          <w:shd w:fill="auto" w:val="clear"/>
        </w:rPr>
        <w:t>ru umowy stanowiącego dodatek nr 7 do SWZ. Jeżeli Wykonawca zaproponuje okres gwarancji dłuższy niż 60 miesięcy do oceny ofert zostanie przyjęty okres 60 miesięcy, natomiast do umowy wpisana zostanie długość gwarancji wskazana przez Wykonawcę w formularzu ofertowym.</w:t>
      </w:r>
    </w:p>
    <w:p>
      <w:pPr>
        <w:pStyle w:val="StandardWW"/>
        <w:rPr>
          <w:rFonts w:ascii="Arial" w:hAnsi="Arial"/>
          <w:sz w:val="24"/>
          <w:szCs w:val="24"/>
        </w:rPr>
      </w:pPr>
      <w:commentRangeEnd w:id="10"/>
      <w:r>
        <w:commentReference w:id="10"/>
      </w:r>
      <w:r>
        <w:rPr/>
      </w:r>
    </w:p>
    <w:p>
      <w:pPr>
        <w:pStyle w:val="StandardWW"/>
        <w:numPr>
          <w:ilvl w:val="0"/>
          <w:numId w:val="584"/>
        </w:numPr>
        <w:rPr>
          <w:rFonts w:ascii="Arial" w:hAnsi="Arial"/>
          <w:sz w:val="24"/>
          <w:szCs w:val="24"/>
        </w:rPr>
      </w:pPr>
      <w:r>
        <w:rPr>
          <w:sz w:val="24"/>
          <w:szCs w:val="24"/>
        </w:rPr>
        <w:t>W ramach wszystkich wskazanych i opisanych kryteriów, Wykonawca otrzyma końcową (łączną) ilość punktów wyliczoną w następujący sposób:</w:t>
      </w:r>
    </w:p>
    <w:p>
      <w:pPr>
        <w:pStyle w:val="StandardWW"/>
        <w:rPr>
          <w:rFonts w:ascii="Arial" w:hAnsi="Arial"/>
          <w:sz w:val="24"/>
          <w:szCs w:val="24"/>
        </w:rPr>
      </w:pPr>
      <w:r>
        <w:rPr>
          <w:sz w:val="24"/>
          <w:szCs w:val="24"/>
        </w:rPr>
        <w:tab/>
        <w:t>P = C + G</w:t>
      </w:r>
    </w:p>
    <w:p>
      <w:pPr>
        <w:pStyle w:val="StandardWW"/>
        <w:rPr>
          <w:rFonts w:ascii="Arial" w:hAnsi="Arial"/>
          <w:sz w:val="24"/>
          <w:szCs w:val="24"/>
        </w:rPr>
      </w:pPr>
      <w:r>
        <w:rPr>
          <w:sz w:val="24"/>
          <w:szCs w:val="24"/>
        </w:rPr>
        <w:t>gdzie poszczególne symbole oznaczają:</w:t>
      </w:r>
    </w:p>
    <w:p>
      <w:pPr>
        <w:pStyle w:val="StandardWW"/>
        <w:rPr>
          <w:rFonts w:ascii="Arial" w:hAnsi="Arial"/>
          <w:sz w:val="24"/>
          <w:szCs w:val="24"/>
        </w:rPr>
      </w:pPr>
      <w:r>
        <w:rPr>
          <w:sz w:val="24"/>
          <w:szCs w:val="24"/>
        </w:rPr>
        <w:t>P – końcowa ilość punktów,</w:t>
      </w:r>
    </w:p>
    <w:p>
      <w:pPr>
        <w:pStyle w:val="StandardWW"/>
        <w:rPr>
          <w:rFonts w:ascii="Arial" w:hAnsi="Arial"/>
          <w:sz w:val="24"/>
          <w:szCs w:val="24"/>
        </w:rPr>
      </w:pPr>
      <w:r>
        <w:rPr>
          <w:sz w:val="24"/>
          <w:szCs w:val="24"/>
        </w:rPr>
        <w:t>C – ilość punktów w kryterium: cena ofertowa,</w:t>
      </w:r>
    </w:p>
    <w:p>
      <w:pPr>
        <w:pStyle w:val="StandardWW"/>
        <w:rPr>
          <w:rFonts w:ascii="Arial" w:hAnsi="Arial"/>
          <w:sz w:val="24"/>
          <w:szCs w:val="24"/>
        </w:rPr>
      </w:pPr>
      <w:r>
        <w:rPr>
          <w:sz w:val="24"/>
          <w:szCs w:val="24"/>
        </w:rPr>
        <w:t>G – ilość punktów w kryterium: okres udzielonej gwarancji na przedmiot umowy</w:t>
      </w:r>
    </w:p>
    <w:p>
      <w:pPr>
        <w:pStyle w:val="StandardWW"/>
        <w:rPr>
          <w:rFonts w:ascii="Arial" w:hAnsi="Arial"/>
          <w:sz w:val="24"/>
          <w:szCs w:val="24"/>
        </w:rPr>
      </w:pPr>
      <w:r>
        <w:rPr>
          <w:sz w:val="24"/>
          <w:szCs w:val="24"/>
        </w:rPr>
        <w:t>Za ofertę najkorzystniejszą będzie uznana oferta, która nie podlega odrzuceniu i przy uwzględnieniu powyższych kryteriów otrzyma najwyższą punktację.</w:t>
      </w:r>
    </w:p>
    <w:p>
      <w:pPr>
        <w:pStyle w:val="StandardWW"/>
        <w:numPr>
          <w:ilvl w:val="0"/>
          <w:numId w:val="585"/>
        </w:numPr>
        <w:rPr>
          <w:rFonts w:ascii="Arial" w:hAnsi="Arial"/>
          <w:sz w:val="24"/>
          <w:szCs w:val="24"/>
        </w:rPr>
      </w:pPr>
      <w:r>
        <w:rPr>
          <w:sz w:val="24"/>
          <w:szCs w:val="24"/>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pPr>
        <w:pStyle w:val="StandardWW"/>
        <w:numPr>
          <w:ilvl w:val="0"/>
          <w:numId w:val="586"/>
        </w:numPr>
        <w:rPr>
          <w:rFonts w:ascii="Arial" w:hAnsi="Arial"/>
          <w:sz w:val="24"/>
          <w:szCs w:val="24"/>
        </w:rPr>
      </w:pPr>
      <w:r>
        <w:rPr>
          <w:sz w:val="24"/>
          <w:szCs w:val="24"/>
        </w:rPr>
        <w:t>Jeżeli  oferty otrzymały taką samą ocenę w kryterium o najwyższej wadze, Zamawiający wybiera ofertę z najniższą ceną.</w:t>
      </w:r>
    </w:p>
    <w:p>
      <w:pPr>
        <w:pStyle w:val="StandardWW"/>
        <w:numPr>
          <w:ilvl w:val="0"/>
          <w:numId w:val="587"/>
        </w:numPr>
        <w:rPr>
          <w:rFonts w:ascii="Arial" w:hAnsi="Arial"/>
          <w:sz w:val="24"/>
          <w:szCs w:val="24"/>
        </w:rPr>
      </w:pPr>
      <w:r>
        <w:rPr>
          <w:sz w:val="24"/>
          <w:szCs w:val="24"/>
        </w:rPr>
        <w:t>Jeżeli nie można dokonać wyboru oferty w sposób, o którym mowa w ust. 4 niniejszego rozdziału SWZ, Zamawiający wzywa Wykonawców, którzy złożyli te oferty, do złożenia w terminie określonym przez Zamawiającego ofert dodatkowych zawierających nową cenę.</w:t>
      </w:r>
    </w:p>
    <w:p>
      <w:pPr>
        <w:pStyle w:val="Heading1"/>
        <w:ind w:hanging="0" w:left="57"/>
        <w:jc w:val="both"/>
        <w:rPr>
          <w:rFonts w:ascii="Arial" w:hAnsi="Arial"/>
          <w:sz w:val="24"/>
          <w:szCs w:val="24"/>
        </w:rPr>
      </w:pPr>
      <w:r>
        <w:rPr>
          <w:sz w:val="24"/>
          <w:szCs w:val="24"/>
        </w:rPr>
        <w:t>Rozdział 28.</w:t>
      </w:r>
    </w:p>
    <w:p>
      <w:pPr>
        <w:pStyle w:val="Heading1"/>
        <w:ind w:hanging="0" w:left="57"/>
        <w:jc w:val="both"/>
        <w:rPr>
          <w:rFonts w:ascii="Arial" w:hAnsi="Arial"/>
          <w:sz w:val="24"/>
          <w:szCs w:val="24"/>
        </w:rPr>
      </w:pPr>
      <w:r>
        <w:rPr>
          <w:sz w:val="24"/>
          <w:szCs w:val="24"/>
        </w:rPr>
        <w:t>Informacje na temat aukcji elektronicznej</w:t>
      </w:r>
    </w:p>
    <w:p>
      <w:pPr>
        <w:pStyle w:val="StandardWW"/>
        <w:numPr>
          <w:ilvl w:val="0"/>
          <w:numId w:val="588"/>
        </w:numPr>
        <w:rPr>
          <w:rFonts w:ascii="Arial" w:hAnsi="Arial"/>
          <w:sz w:val="24"/>
          <w:szCs w:val="24"/>
        </w:rPr>
      </w:pPr>
      <w:r>
        <w:rPr>
          <w:sz w:val="24"/>
          <w:szCs w:val="24"/>
        </w:rPr>
        <w:t>Zamawiający nie przewiduje w niniejszym postępowaniu przeprowadzenia aukcji elektronicznej.</w:t>
      </w:r>
    </w:p>
    <w:p>
      <w:pPr>
        <w:pStyle w:val="Heading1"/>
        <w:ind w:hanging="0" w:left="57"/>
        <w:jc w:val="both"/>
        <w:rPr>
          <w:rFonts w:ascii="Arial" w:hAnsi="Arial"/>
          <w:sz w:val="24"/>
          <w:szCs w:val="24"/>
        </w:rPr>
      </w:pPr>
      <w:r>
        <w:rPr>
          <w:sz w:val="24"/>
          <w:szCs w:val="24"/>
        </w:rPr>
        <w:t>Rozdział 29.</w:t>
      </w:r>
    </w:p>
    <w:p>
      <w:pPr>
        <w:pStyle w:val="Heading2"/>
        <w:ind w:hanging="0" w:left="57"/>
        <w:rPr>
          <w:rFonts w:ascii="Arial" w:hAnsi="Arial"/>
          <w:sz w:val="24"/>
          <w:szCs w:val="24"/>
        </w:rPr>
      </w:pPr>
      <w:r>
        <w:rPr>
          <w:sz w:val="24"/>
          <w:szCs w:val="24"/>
        </w:rPr>
        <w:t>Informacje o formalnościach, jakie muszą zostać dopełnione po wyborze oferty w celu zawarcia umowy w sprawie zamówienia publicznego</w:t>
      </w:r>
    </w:p>
    <w:p>
      <w:pPr>
        <w:pStyle w:val="ListParagraph"/>
        <w:numPr>
          <w:ilvl w:val="0"/>
          <w:numId w:val="589"/>
        </w:numPr>
        <w:rPr>
          <w:rFonts w:ascii="Arial" w:hAnsi="Arial"/>
          <w:sz w:val="24"/>
          <w:szCs w:val="24"/>
        </w:rPr>
      </w:pPr>
      <w:r>
        <w:rPr>
          <w:sz w:val="24"/>
          <w:szCs w:val="24"/>
        </w:rPr>
        <w:t>Umowa w sprawie zamówienia publicznego może zostać zawarta wyłącznie z Wykonawcą, którego oferta zostanie wybrana jako najkorzystniejsza, po upływie terminów określonych w art. 308 ust. 2 ustawy.</w:t>
      </w:r>
    </w:p>
    <w:p>
      <w:pPr>
        <w:pStyle w:val="ListParagraph"/>
        <w:numPr>
          <w:ilvl w:val="0"/>
          <w:numId w:val="590"/>
        </w:numPr>
        <w:rPr>
          <w:rFonts w:ascii="Arial" w:hAnsi="Arial"/>
          <w:sz w:val="24"/>
          <w:szCs w:val="24"/>
        </w:rPr>
      </w:pPr>
      <w:r>
        <w:rPr>
          <w:sz w:val="24"/>
          <w:szCs w:val="24"/>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pPr>
        <w:pStyle w:val="ListParagraph"/>
        <w:numPr>
          <w:ilvl w:val="0"/>
          <w:numId w:val="591"/>
        </w:numPr>
        <w:rPr>
          <w:rFonts w:ascii="Arial" w:hAnsi="Arial"/>
          <w:sz w:val="24"/>
          <w:szCs w:val="24"/>
        </w:rPr>
      </w:pPr>
      <w:r>
        <w:rPr>
          <w:sz w:val="24"/>
          <w:szCs w:val="24"/>
        </w:rPr>
        <w:t>Po wyborze najkorzystniejszej oferty, w celu zawarcia umowy w sprawie zamówienia publicznego, Wykonawca zobowiązany będzie do:</w:t>
      </w:r>
    </w:p>
    <w:p>
      <w:pPr>
        <w:pStyle w:val="ListParagraph"/>
        <w:numPr>
          <w:ilvl w:val="1"/>
          <w:numId w:val="592"/>
        </w:numPr>
        <w:rPr>
          <w:rFonts w:ascii="Arial" w:hAnsi="Arial"/>
          <w:sz w:val="24"/>
          <w:szCs w:val="24"/>
        </w:rPr>
      </w:pPr>
      <w:r>
        <w:rPr>
          <w:sz w:val="24"/>
          <w:szCs w:val="24"/>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pPr>
        <w:pStyle w:val="ListParagraph"/>
        <w:numPr>
          <w:ilvl w:val="1"/>
          <w:numId w:val="593"/>
        </w:numPr>
        <w:rPr>
          <w:rFonts w:ascii="Arial" w:hAnsi="Arial"/>
          <w:sz w:val="24"/>
          <w:szCs w:val="24"/>
        </w:rPr>
      </w:pPr>
      <w:commentRangeStart w:id="11"/>
      <w:r>
        <w:rPr>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commentRangeEnd w:id="11"/>
      <w:r>
        <w:commentReference w:id="11"/>
      </w:r>
      <w:r>
        <w:rPr>
          <w:sz w:val="24"/>
          <w:szCs w:val="24"/>
        </w:rPr>
      </w:r>
    </w:p>
    <w:p>
      <w:pPr>
        <w:pStyle w:val="ListParagraph"/>
        <w:numPr>
          <w:ilvl w:val="1"/>
          <w:numId w:val="594"/>
        </w:numPr>
        <w:rPr>
          <w:rFonts w:ascii="Arial" w:hAnsi="Arial"/>
          <w:sz w:val="24"/>
          <w:szCs w:val="24"/>
        </w:rPr>
      </w:pPr>
      <w:commentRangeStart w:id="12"/>
      <w:r>
        <w:rPr>
          <w:sz w:val="24"/>
          <w:szCs w:val="24"/>
        </w:rPr>
        <w:t>wniesienia zabezpieczenia należytego wykonania umowy, zgodnie z informacją zawartą w rozdziale 30 SWZ</w:t>
      </w:r>
      <w:r>
        <w:rPr>
          <w:i/>
          <w:iCs/>
          <w:sz w:val="24"/>
          <w:szCs w:val="24"/>
        </w:rPr>
        <w:t>,</w:t>
      </w:r>
      <w:commentRangeEnd w:id="12"/>
      <w:r>
        <w:commentReference w:id="12"/>
      </w:r>
      <w:r>
        <w:rPr>
          <w:i/>
          <w:iCs/>
          <w:sz w:val="24"/>
          <w:szCs w:val="24"/>
        </w:rPr>
      </w:r>
    </w:p>
    <w:p>
      <w:pPr>
        <w:pStyle w:val="ListParagraph"/>
        <w:numPr>
          <w:ilvl w:val="0"/>
          <w:numId w:val="595"/>
        </w:numPr>
        <w:rPr>
          <w:rFonts w:ascii="Arial" w:hAnsi="Arial"/>
          <w:sz w:val="24"/>
          <w:szCs w:val="24"/>
        </w:rPr>
      </w:pPr>
      <w:r>
        <w:rPr>
          <w:sz w:val="24"/>
          <w:szCs w:val="24"/>
        </w:rPr>
        <w:t>W przypadku, gdy Wykonawca nie wniesie wymaganego zabezpieczenia należytego wykonania umowy lub nie złoży wymaganych przez Zamawiającego w ust. 3 niniejszego rozdziału SWZ oświadczeń lub dokumentów, oznaczać to będzie, iż Wykonawca uchyla się od zawarcia umowy. Zamawiający w takim przypadku zatrzyma wadium Wykonawcy oraz postąpi zgodnie z dyspozycją zawartą w art. 263 ustawy.</w:t>
      </w:r>
      <w:r>
        <w:rPr/>
        <w:commentReference w:id="13"/>
      </w:r>
    </w:p>
    <w:p>
      <w:pPr>
        <w:pStyle w:val="StandardWW"/>
        <w:numPr>
          <w:ilvl w:val="0"/>
          <w:numId w:val="596"/>
        </w:numPr>
        <w:rPr>
          <w:rFonts w:ascii="Arial" w:hAnsi="Arial"/>
          <w:sz w:val="24"/>
          <w:szCs w:val="24"/>
        </w:rPr>
      </w:pPr>
      <w:r>
        <w:rPr>
          <w:sz w:val="24"/>
          <w:szCs w:val="24"/>
        </w:rPr>
        <w:t>Osobą uprawnioną ze strony Zamawiającego do ustalania szczegółów związanych z podpisaniem umowy po wyborze najkorzystniejszej oferty będą Ilona Banasiewicz, Aleksandra Kipigroch nr telefonu 44 684 08 95.</w:t>
      </w:r>
    </w:p>
    <w:p>
      <w:pPr>
        <w:pStyle w:val="Heading1"/>
        <w:ind w:hanging="0" w:left="57"/>
        <w:jc w:val="both"/>
        <w:rPr>
          <w:rFonts w:ascii="Arial" w:hAnsi="Arial"/>
          <w:sz w:val="24"/>
          <w:szCs w:val="24"/>
        </w:rPr>
      </w:pPr>
      <w:commentRangeStart w:id="14"/>
      <w:r>
        <w:rPr>
          <w:sz w:val="24"/>
          <w:szCs w:val="24"/>
        </w:rPr>
        <w:t>Rozdział 30.</w:t>
      </w:r>
    </w:p>
    <w:p>
      <w:pPr>
        <w:pStyle w:val="Heading2"/>
        <w:ind w:hanging="0" w:left="57"/>
        <w:rPr>
          <w:rFonts w:ascii="Arial" w:hAnsi="Arial"/>
          <w:sz w:val="24"/>
          <w:szCs w:val="24"/>
        </w:rPr>
      </w:pPr>
      <w:r>
        <w:rPr>
          <w:sz w:val="24"/>
          <w:szCs w:val="24"/>
        </w:rPr>
        <w:t>Informacje dotyczące zabezpieczenia należytego wykonania umowy</w:t>
      </w:r>
      <w:commentRangeEnd w:id="14"/>
      <w:r>
        <w:commentReference w:id="14"/>
      </w:r>
      <w:r>
        <w:rPr>
          <w:sz w:val="24"/>
          <w:szCs w:val="24"/>
        </w:rPr>
      </w:r>
    </w:p>
    <w:p>
      <w:pPr>
        <w:pStyle w:val="StandardWW"/>
        <w:rPr>
          <w:rFonts w:ascii="Arial" w:hAnsi="Arial"/>
          <w:sz w:val="24"/>
          <w:szCs w:val="24"/>
        </w:rPr>
      </w:pPr>
      <w:r>
        <w:rPr>
          <w:sz w:val="24"/>
          <w:szCs w:val="24"/>
        </w:rPr>
      </w:r>
    </w:p>
    <w:p>
      <w:pPr>
        <w:pStyle w:val="StandardWW"/>
        <w:numPr>
          <w:ilvl w:val="0"/>
          <w:numId w:val="597"/>
        </w:numPr>
        <w:rPr>
          <w:rFonts w:ascii="Arial" w:hAnsi="Arial"/>
          <w:sz w:val="24"/>
          <w:szCs w:val="24"/>
        </w:rPr>
      </w:pPr>
      <w:r>
        <w:rPr>
          <w:sz w:val="24"/>
          <w:szCs w:val="24"/>
        </w:rPr>
        <w:t>Wykonawca, którego oferta zostanie wybrana (uznana za najkorzystniejszą), zobowiązany jest przed zawarciem umowy w sprawie zamówienia publicznego, do wniesienia zabezpieczenia należytego wykonania umowy, w wysokości w wysokości 5 % ceny całkowitej podanej w ofercie.</w:t>
      </w:r>
    </w:p>
    <w:p>
      <w:pPr>
        <w:pStyle w:val="StandardWW"/>
        <w:numPr>
          <w:ilvl w:val="0"/>
          <w:numId w:val="598"/>
        </w:numPr>
        <w:rPr>
          <w:rFonts w:ascii="Arial" w:hAnsi="Arial"/>
          <w:sz w:val="24"/>
          <w:szCs w:val="24"/>
        </w:rPr>
      </w:pPr>
      <w:r>
        <w:rPr>
          <w:sz w:val="24"/>
          <w:szCs w:val="24"/>
        </w:rPr>
        <w:t>Zabezpieczenie służy pokryciu roszczeń z tytułu niewykonania lub nienależytego wykonania umowy.</w:t>
      </w:r>
    </w:p>
    <w:p>
      <w:pPr>
        <w:pStyle w:val="StandardWW"/>
        <w:numPr>
          <w:ilvl w:val="0"/>
          <w:numId w:val="599"/>
        </w:numPr>
        <w:rPr>
          <w:rFonts w:ascii="Arial" w:hAnsi="Arial"/>
          <w:sz w:val="24"/>
          <w:szCs w:val="24"/>
        </w:rPr>
      </w:pPr>
      <w:r>
        <w:rPr>
          <w:sz w:val="24"/>
          <w:szCs w:val="24"/>
        </w:rPr>
        <w:t>Zabezpieczenie może być wnoszone, według wyboru Wykonawcy, w jednej lub kilku następujących formach:</w:t>
      </w:r>
    </w:p>
    <w:p>
      <w:pPr>
        <w:pStyle w:val="StandardWW"/>
        <w:numPr>
          <w:ilvl w:val="1"/>
          <w:numId w:val="600"/>
        </w:numPr>
        <w:rPr>
          <w:rFonts w:ascii="Arial" w:hAnsi="Arial"/>
          <w:sz w:val="24"/>
          <w:szCs w:val="24"/>
        </w:rPr>
      </w:pPr>
      <w:r>
        <w:rPr>
          <w:sz w:val="24"/>
          <w:szCs w:val="24"/>
        </w:rPr>
        <w:t>pieniądzu;</w:t>
      </w:r>
    </w:p>
    <w:p>
      <w:pPr>
        <w:pStyle w:val="StandardWW"/>
        <w:numPr>
          <w:ilvl w:val="1"/>
          <w:numId w:val="601"/>
        </w:numPr>
        <w:rPr>
          <w:rFonts w:ascii="Arial" w:hAnsi="Arial"/>
          <w:sz w:val="24"/>
          <w:szCs w:val="24"/>
        </w:rPr>
      </w:pPr>
      <w:r>
        <w:rPr>
          <w:sz w:val="24"/>
          <w:szCs w:val="24"/>
        </w:rPr>
        <w:t>poręczeniach bankowych lub poręczeniach spółdzielczej kasy oszczędnościowo-kredytowej, z tym że zobowiązanie kasy jest zawsze zobowiązaniem pieniężnym;</w:t>
      </w:r>
    </w:p>
    <w:p>
      <w:pPr>
        <w:pStyle w:val="StandardWW"/>
        <w:numPr>
          <w:ilvl w:val="1"/>
          <w:numId w:val="602"/>
        </w:numPr>
        <w:rPr>
          <w:rFonts w:ascii="Arial" w:hAnsi="Arial"/>
          <w:sz w:val="24"/>
          <w:szCs w:val="24"/>
        </w:rPr>
      </w:pPr>
      <w:r>
        <w:rPr>
          <w:sz w:val="24"/>
          <w:szCs w:val="24"/>
        </w:rPr>
        <w:t>gwarancjach bankowych;</w:t>
      </w:r>
    </w:p>
    <w:p>
      <w:pPr>
        <w:pStyle w:val="StandardWW"/>
        <w:numPr>
          <w:ilvl w:val="1"/>
          <w:numId w:val="603"/>
        </w:numPr>
        <w:rPr>
          <w:rFonts w:ascii="Arial" w:hAnsi="Arial"/>
          <w:sz w:val="24"/>
          <w:szCs w:val="24"/>
        </w:rPr>
      </w:pPr>
      <w:r>
        <w:rPr>
          <w:sz w:val="24"/>
          <w:szCs w:val="24"/>
        </w:rPr>
        <w:t>gwarancjach ubezpieczeniowych;</w:t>
      </w:r>
    </w:p>
    <w:p>
      <w:pPr>
        <w:pStyle w:val="StandardWW"/>
        <w:numPr>
          <w:ilvl w:val="1"/>
          <w:numId w:val="604"/>
        </w:numPr>
        <w:rPr>
          <w:rFonts w:ascii="Arial" w:hAnsi="Arial"/>
          <w:sz w:val="24"/>
          <w:szCs w:val="24"/>
        </w:rPr>
      </w:pPr>
      <w:r>
        <w:rPr>
          <w:sz w:val="24"/>
          <w:szCs w:val="24"/>
        </w:rPr>
        <w:t>poręczeniach udzielanych przez podmioty, o których mowa w art. 6b ust. 5 pkt 2 ustawy z dnia 9 listopada 2000 r. o utworzeniu Polskiej Agencji Rozwoju Przedsiębiorczości.</w:t>
      </w:r>
    </w:p>
    <w:p>
      <w:pPr>
        <w:pStyle w:val="StandardWW"/>
        <w:numPr>
          <w:ilvl w:val="0"/>
          <w:numId w:val="605"/>
        </w:numPr>
        <w:rPr>
          <w:rFonts w:ascii="Arial" w:hAnsi="Arial"/>
          <w:sz w:val="24"/>
          <w:szCs w:val="24"/>
        </w:rPr>
      </w:pPr>
      <w:r>
        <w:rPr>
          <w:sz w:val="24"/>
          <w:szCs w:val="24"/>
        </w:rPr>
        <w:t>Zamawiający nie wyraża zgody na wniesienie zabezpieczenia w formach, o których mowa w art. 450 ust. 2 ustawy.</w:t>
      </w:r>
    </w:p>
    <w:p>
      <w:pPr>
        <w:pStyle w:val="StandardWW"/>
        <w:numPr>
          <w:ilvl w:val="0"/>
          <w:numId w:val="606"/>
        </w:numPr>
        <w:rPr>
          <w:rFonts w:ascii="Arial" w:hAnsi="Arial"/>
          <w:sz w:val="24"/>
          <w:szCs w:val="24"/>
        </w:rPr>
      </w:pPr>
      <w:r>
        <w:rPr>
          <w:sz w:val="24"/>
          <w:szCs w:val="24"/>
        </w:rPr>
        <w:t>W przypadku zabezpieczenia należytego wykonania umowy wnoszonego w pieniądzu, należy je wpłacić przelewem na rachunek bankowy Zamawiającego w Banku Spółdzielczym w Pajęcznie, Filia w Ładzicach, Nr 30 8265 0001 2004 0039 3900 0007.</w:t>
      </w:r>
    </w:p>
    <w:p>
      <w:pPr>
        <w:pStyle w:val="TextbodyWW"/>
        <w:numPr>
          <w:ilvl w:val="0"/>
          <w:numId w:val="607"/>
        </w:numPr>
        <w:jc w:val="both"/>
        <w:rPr>
          <w:rFonts w:ascii="Arial" w:hAnsi="Arial"/>
          <w:sz w:val="24"/>
          <w:szCs w:val="24"/>
        </w:rPr>
      </w:pPr>
      <w:r>
        <w:rPr>
          <w:sz w:val="24"/>
          <w:szCs w:val="24"/>
        </w:rPr>
        <w:t>Za termin wniesienia zabezpieczenia w formie pieniężnej przyjmuje się termin uznania na rachunku Zamawiającego.</w:t>
      </w:r>
    </w:p>
    <w:p>
      <w:pPr>
        <w:pStyle w:val="StandardWW"/>
        <w:numPr>
          <w:ilvl w:val="0"/>
          <w:numId w:val="608"/>
        </w:numPr>
        <w:rPr>
          <w:rFonts w:ascii="Arial" w:hAnsi="Arial"/>
          <w:sz w:val="24"/>
          <w:szCs w:val="24"/>
        </w:rPr>
      </w:pPr>
      <w:r>
        <w:rPr>
          <w:sz w:val="24"/>
          <w:szCs w:val="24"/>
        </w:rPr>
        <w:t>W przypadku wniesienia wadium w pieniądzu Wykonawca może wyrazić zgodę na zaliczenie kwoty wadium na poczet zabezpieczenia.</w:t>
      </w:r>
    </w:p>
    <w:p>
      <w:pPr>
        <w:pStyle w:val="StandardWW"/>
        <w:numPr>
          <w:ilvl w:val="0"/>
          <w:numId w:val="609"/>
        </w:numPr>
        <w:rPr>
          <w:rFonts w:ascii="Arial" w:hAnsi="Arial"/>
          <w:sz w:val="24"/>
          <w:szCs w:val="24"/>
        </w:rPr>
      </w:pPr>
      <w:r>
        <w:rPr>
          <w:sz w:val="24"/>
          <w:szCs w:val="24"/>
        </w:rPr>
        <w:t>Zamawiający zwróci zabezpieczenie należytego wykonania umowy w terminie i na warunkach określonych w ustawie oraz w projektowanych postanowieniach umowy w sprawie zamówienia, które zostaną wprowadzone do treści tej umowy (dodatek nr 7 do SWZ).</w:t>
      </w:r>
    </w:p>
    <w:p>
      <w:pPr>
        <w:pStyle w:val="StandardWW"/>
        <w:numPr>
          <w:ilvl w:val="0"/>
          <w:numId w:val="610"/>
        </w:numPr>
        <w:rPr>
          <w:rFonts w:ascii="Arial" w:hAnsi="Arial"/>
          <w:sz w:val="24"/>
          <w:szCs w:val="24"/>
        </w:rPr>
      </w:pPr>
      <w:r>
        <w:rPr>
          <w:sz w:val="24"/>
          <w:szCs w:val="24"/>
        </w:rPr>
        <w:t xml:space="preserve"> </w:t>
      </w:r>
      <w:r>
        <w:rPr>
          <w:sz w:val="24"/>
          <w:szCs w:val="24"/>
        </w:rPr>
        <w:t>Zamawiający nie wyraża zgody na wniesienie zabezpieczenia:</w:t>
      </w:r>
    </w:p>
    <w:p>
      <w:pPr>
        <w:pStyle w:val="StandardWW"/>
        <w:numPr>
          <w:ilvl w:val="1"/>
          <w:numId w:val="611"/>
        </w:numPr>
        <w:rPr>
          <w:rFonts w:ascii="Arial" w:hAnsi="Arial"/>
          <w:sz w:val="24"/>
          <w:szCs w:val="24"/>
        </w:rPr>
      </w:pPr>
      <w:r>
        <w:rPr>
          <w:sz w:val="24"/>
          <w:szCs w:val="24"/>
        </w:rPr>
        <w:t>w wekslach z poręczeniem wekslowym banku lub spółdzielczej kasy oszczędnościowo kredytowej;</w:t>
      </w:r>
    </w:p>
    <w:p>
      <w:pPr>
        <w:pStyle w:val="StandardWW"/>
        <w:numPr>
          <w:ilvl w:val="1"/>
          <w:numId w:val="612"/>
        </w:numPr>
        <w:rPr>
          <w:rFonts w:ascii="Arial" w:hAnsi="Arial"/>
          <w:sz w:val="24"/>
          <w:szCs w:val="24"/>
        </w:rPr>
      </w:pPr>
      <w:r>
        <w:rPr>
          <w:sz w:val="24"/>
          <w:szCs w:val="24"/>
        </w:rPr>
        <w:t>przez ustanowienie zastawu na papierach wartościowych emitowanych przez Skarb Państwa lub jednostkę samorządu terytorialnego;</w:t>
      </w:r>
    </w:p>
    <w:p>
      <w:pPr>
        <w:pStyle w:val="StandardWW"/>
        <w:numPr>
          <w:ilvl w:val="1"/>
          <w:numId w:val="613"/>
        </w:numPr>
        <w:rPr>
          <w:rFonts w:ascii="Arial" w:hAnsi="Arial"/>
          <w:sz w:val="24"/>
          <w:szCs w:val="24"/>
        </w:rPr>
      </w:pPr>
      <w:r>
        <w:rPr>
          <w:sz w:val="24"/>
          <w:szCs w:val="24"/>
        </w:rPr>
        <w:t>przez ustanowienie zastawu rejestrowego na zasadach określonych w ustawie z dnia 6 grudnia 1996 r. o zastawie rejestrowym i rejestrze zastawów.</w:t>
      </w:r>
    </w:p>
    <w:p>
      <w:pPr>
        <w:pStyle w:val="StandardWW"/>
        <w:numPr>
          <w:ilvl w:val="0"/>
          <w:numId w:val="614"/>
        </w:numPr>
        <w:rPr>
          <w:rFonts w:ascii="Arial" w:hAnsi="Arial"/>
          <w:sz w:val="24"/>
          <w:szCs w:val="24"/>
        </w:rPr>
      </w:pPr>
      <w:r>
        <w:rPr>
          <w:sz w:val="24"/>
          <w:szCs w:val="24"/>
        </w:rPr>
        <w:t>Jeżeli Zabezpieczenie będzie wnoszone w formie, o której mowa w pkt 3  ppkt 2 – 5 wówczas Wykonawca przed podpisaniem umowy złoży Zamawiającemu oryginał dokumentu wystawiony na rzecz Zamawiającego. Dokument ten musi zawierać w swojej treści zobowiązanie gwaranta (banku, instytucji ubezpieczeniowej) do nieodwołalnej i bezwarunkowej wypłaty należności, do których zobowiązany jest z tytułu zabezpieczenia należytego wykonania umowy przez Wykonawcę na pierwsze pisemne żądanie Zamawiającego wzywające do zapłaty. Gwarancja jest bezwarunkowa, gdy wypłata z gwarancji uzależniona jest jedynie od złożenia gwarantowi przez beneficjenta żądania zapłaty w formie określonej w gwarancji oraz oświadczenia, iż osoba za którą gwarant udzielił gwarancji, nie wywiązała się z zobowiązań wobec beneficjenta. Natomiast, gdy gwarancja zawiera klauzulę „zobowiązujemy się bezwarunkowo do zapłaty” oraz wskazane są, poza oświadczeniem beneficjenta, dodatkowe dokumenty, gwarancję taką uznaje się za bezwarunkową, tylko jeżeli złożenie tych dokumentów nie stanowi warunku, od którego gwarant uzależnia zapłatę, ale jedynie traktowane są jako dokumenty informacyjne. Wniesienie zabezpieczenia w formach określonych w pkt 3 ppkt 2 – 5 (innych niż pieniądzu) powinno umożliwić realizację gwarantowanych w Prawie zamówień publicznych uprawnień zamawiającego, tak samo jak wniesienie zabezpieczenia w pieniądzu.</w:t>
      </w:r>
    </w:p>
    <w:p>
      <w:pPr>
        <w:pStyle w:val="StandardWW"/>
        <w:numPr>
          <w:ilvl w:val="0"/>
          <w:numId w:val="615"/>
        </w:numPr>
        <w:rPr>
          <w:rFonts w:ascii="Arial" w:hAnsi="Arial"/>
          <w:sz w:val="24"/>
          <w:szCs w:val="24"/>
        </w:rPr>
      </w:pPr>
      <w:r>
        <w:rPr>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Pr>
          <w:b/>
          <w:bCs/>
          <w:sz w:val="24"/>
          <w:szCs w:val="24"/>
        </w:rPr>
        <w:t xml:space="preserve"> </w:t>
      </w:r>
      <w:r>
        <w:rPr>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następuje nie później niż w ostatnim dniu ważności dotychczasowego zabezpieczenia.</w:t>
      </w:r>
    </w:p>
    <w:p>
      <w:pPr>
        <w:pStyle w:val="StandardWW"/>
        <w:numPr>
          <w:ilvl w:val="0"/>
          <w:numId w:val="616"/>
        </w:numPr>
        <w:rPr>
          <w:rFonts w:ascii="Arial" w:hAnsi="Arial"/>
          <w:sz w:val="24"/>
          <w:szCs w:val="24"/>
        </w:rPr>
      </w:pPr>
      <w:r>
        <w:rPr>
          <w:sz w:val="24"/>
          <w:szCs w:val="24"/>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StandardWW"/>
        <w:numPr>
          <w:ilvl w:val="0"/>
          <w:numId w:val="617"/>
        </w:numPr>
        <w:rPr>
          <w:rFonts w:ascii="Arial" w:hAnsi="Arial"/>
          <w:sz w:val="24"/>
          <w:szCs w:val="24"/>
        </w:rPr>
      </w:pPr>
      <w:r>
        <w:rPr>
          <w:sz w:val="24"/>
          <w:szCs w:val="24"/>
        </w:rPr>
        <w:t xml:space="preserve"> </w:t>
      </w:r>
      <w:r>
        <w:rPr>
          <w:sz w:val="24"/>
          <w:szCs w:val="24"/>
        </w:rPr>
        <w:t>Wypłata, o której mowa w pkt 11 następuje nie później niż w ostatnim dniu ważności dotychczasowego zabezpieczenia.</w:t>
      </w:r>
    </w:p>
    <w:p>
      <w:pPr>
        <w:pStyle w:val="StandardWW"/>
        <w:numPr>
          <w:ilvl w:val="0"/>
          <w:numId w:val="618"/>
        </w:numPr>
        <w:rPr>
          <w:rFonts w:ascii="Arial" w:hAnsi="Arial"/>
          <w:sz w:val="24"/>
          <w:szCs w:val="24"/>
        </w:rPr>
      </w:pPr>
      <w:r>
        <w:rPr>
          <w:sz w:val="24"/>
          <w:szCs w:val="24"/>
        </w:rPr>
        <w:t>Zwrot Zabezpieczenia odbędzie się w następujący sposób:</w:t>
      </w:r>
    </w:p>
    <w:p>
      <w:pPr>
        <w:pStyle w:val="StandardWW"/>
        <w:numPr>
          <w:ilvl w:val="1"/>
          <w:numId w:val="619"/>
        </w:numPr>
        <w:rPr>
          <w:rFonts w:ascii="Arial" w:hAnsi="Arial"/>
          <w:sz w:val="24"/>
          <w:szCs w:val="24"/>
        </w:rPr>
      </w:pPr>
      <w:r>
        <w:rPr>
          <w:sz w:val="24"/>
          <w:szCs w:val="24"/>
        </w:rPr>
        <w:t>Zamawiający zwróci zabezpieczenie w terminie 30 dni od dnia wykonania zamówienia i uznania przez zamawiającego za należycie wykonane,</w:t>
      </w:r>
    </w:p>
    <w:p>
      <w:pPr>
        <w:pStyle w:val="StandardWW"/>
        <w:numPr>
          <w:ilvl w:val="1"/>
          <w:numId w:val="620"/>
        </w:numPr>
        <w:rPr>
          <w:rFonts w:ascii="Arial" w:hAnsi="Arial"/>
          <w:sz w:val="24"/>
          <w:szCs w:val="24"/>
        </w:rPr>
      </w:pPr>
      <w:r>
        <w:rPr>
          <w:sz w:val="24"/>
          <w:szCs w:val="24"/>
        </w:rPr>
        <w:t>Kwota pozostawiona na zabezpieczenie roszczeń z tytułu rękojmi za wady lub gwarancji wynosi 30 % wysokości zabezpieczenia i zostanie zwrócona nie później niż w 15 dniu po upływie okresu rękojmi za wady lub gwarancji.</w:t>
      </w:r>
    </w:p>
    <w:p>
      <w:pPr>
        <w:pStyle w:val="StandardWW"/>
        <w:numPr>
          <w:ilvl w:val="0"/>
          <w:numId w:val="621"/>
        </w:numPr>
        <w:rPr>
          <w:rFonts w:ascii="Arial" w:hAnsi="Arial"/>
          <w:sz w:val="24"/>
          <w:szCs w:val="24"/>
        </w:rPr>
      </w:pPr>
      <w:r>
        <w:rPr>
          <w:sz w:val="24"/>
          <w:szCs w:val="24"/>
        </w:rPr>
        <w:t>Zamawiający nie przewiduje dokonywania częściowego zwrotu zabezpieczenia po wykonaniu części zamówienia.</w:t>
      </w:r>
    </w:p>
    <w:p>
      <w:pPr>
        <w:pStyle w:val="StandardWW"/>
        <w:numPr>
          <w:ilvl w:val="0"/>
          <w:numId w:val="622"/>
        </w:numPr>
        <w:rPr>
          <w:rFonts w:ascii="Arial" w:hAnsi="Arial"/>
          <w:sz w:val="24"/>
          <w:szCs w:val="24"/>
        </w:rPr>
      </w:pPr>
      <w:r>
        <w:rPr>
          <w:sz w:val="24"/>
          <w:szCs w:val="24"/>
        </w:rPr>
        <w:t>W trakcie realizacji umowy wykonawca może dokonać zmiany formy zabezpieczenia na jedną lub kilka form, o których mowa w pkt 3. Zmiana formy zabezpieczenia jest dokonywana z zachowaniem ciągłości zabezpieczenia i bez zmniejszenia jego wysokości. Nie dopuszcza się zmiany formy zabezpieczenia na jedną lub kilka form, o których mowa w art. 450 ust. 2 ustawy.</w:t>
      </w:r>
    </w:p>
    <w:p>
      <w:pPr>
        <w:pStyle w:val="StandardWW"/>
        <w:numPr>
          <w:ilvl w:val="0"/>
          <w:numId w:val="623"/>
        </w:numPr>
        <w:rPr>
          <w:rFonts w:ascii="Arial" w:hAnsi="Arial"/>
          <w:sz w:val="24"/>
          <w:szCs w:val="24"/>
        </w:rPr>
      </w:pPr>
      <w:r>
        <w:rPr>
          <w:sz w:val="24"/>
          <w:szCs w:val="24"/>
        </w:rPr>
        <w:t>W zależności od formy wniesienia zabezpieczenia stosowne zapisy zostaną wprowadzone do umowy.</w:t>
      </w:r>
    </w:p>
    <w:p>
      <w:pPr>
        <w:pStyle w:val="Heading1"/>
        <w:ind w:hanging="0" w:left="57"/>
        <w:jc w:val="both"/>
        <w:rPr>
          <w:rFonts w:ascii="Arial" w:hAnsi="Arial"/>
          <w:sz w:val="24"/>
          <w:szCs w:val="24"/>
        </w:rPr>
      </w:pPr>
      <w:r>
        <w:rPr>
          <w:sz w:val="24"/>
          <w:szCs w:val="24"/>
        </w:rPr>
        <w:t>Rozdział 31.</w:t>
      </w:r>
    </w:p>
    <w:p>
      <w:pPr>
        <w:pStyle w:val="Heading2"/>
        <w:ind w:hanging="0" w:left="57"/>
        <w:rPr>
          <w:rFonts w:ascii="Arial" w:hAnsi="Arial"/>
          <w:sz w:val="24"/>
          <w:szCs w:val="24"/>
        </w:rPr>
      </w:pPr>
      <w:r>
        <w:rPr>
          <w:sz w:val="24"/>
          <w:szCs w:val="24"/>
        </w:rPr>
        <w:t>Pouczenie o środkach ochrony prawnej przysługujących wykonawcy</w:t>
      </w:r>
    </w:p>
    <w:p>
      <w:pPr>
        <w:pStyle w:val="StandardWW"/>
        <w:numPr>
          <w:ilvl w:val="0"/>
          <w:numId w:val="624"/>
        </w:numPr>
        <w:rPr>
          <w:rFonts w:ascii="Arial" w:hAnsi="Arial"/>
          <w:sz w:val="24"/>
          <w:szCs w:val="24"/>
        </w:rPr>
      </w:pPr>
      <w:r>
        <w:rPr>
          <w:sz w:val="24"/>
          <w:szCs w:val="24"/>
        </w:rPr>
        <w:t>Zasady, terminy oraz sposób korzystania ze środków ochrony prawnej szczegółowo regulują przepisy działu IX ustawy – Środki ochrony prawnej (art. 505 – 590 ustawy).</w:t>
      </w:r>
    </w:p>
    <w:p>
      <w:pPr>
        <w:pStyle w:val="StandardWW"/>
        <w:numPr>
          <w:ilvl w:val="0"/>
          <w:numId w:val="625"/>
        </w:numPr>
        <w:rPr>
          <w:rFonts w:ascii="Arial" w:hAnsi="Arial"/>
          <w:sz w:val="24"/>
          <w:szCs w:val="24"/>
        </w:rPr>
      </w:pPr>
      <w:r>
        <w:rPr>
          <w:sz w:val="24"/>
          <w:szCs w:val="24"/>
        </w:rPr>
        <w:t>Środki ochrony prawnej przysługują Wykonawcy oraz innemu podmiotowi, jeżeli ma lub miał interes w uzyskaniu zamówienia oraz poniósł lub może ponieść szkodę w wyniku naruszenia przez zamawiającego przepisów ustawy.</w:t>
      </w:r>
    </w:p>
    <w:p>
      <w:pPr>
        <w:pStyle w:val="StandardWW"/>
        <w:numPr>
          <w:ilvl w:val="0"/>
          <w:numId w:val="626"/>
        </w:numPr>
        <w:rPr>
          <w:rFonts w:ascii="Arial" w:hAnsi="Arial"/>
          <w:sz w:val="24"/>
          <w:szCs w:val="24"/>
        </w:rPr>
      </w:pPr>
      <w:r>
        <w:rPr>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pPr>
        <w:pStyle w:val="StandardWW"/>
        <w:numPr>
          <w:ilvl w:val="0"/>
          <w:numId w:val="627"/>
        </w:numPr>
        <w:rPr>
          <w:rFonts w:ascii="Arial" w:hAnsi="Arial"/>
          <w:sz w:val="24"/>
          <w:szCs w:val="24"/>
        </w:rPr>
      </w:pPr>
      <w:r>
        <w:rPr>
          <w:sz w:val="24"/>
          <w:szCs w:val="24"/>
        </w:rPr>
        <w:t>Odwołanie przysługuje na:</w:t>
      </w:r>
    </w:p>
    <w:p>
      <w:pPr>
        <w:pStyle w:val="StandardWW"/>
        <w:numPr>
          <w:ilvl w:val="1"/>
          <w:numId w:val="628"/>
        </w:numPr>
        <w:rPr>
          <w:rFonts w:ascii="Arial" w:hAnsi="Arial"/>
          <w:sz w:val="24"/>
          <w:szCs w:val="24"/>
        </w:rPr>
      </w:pPr>
      <w:r>
        <w:rPr>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pPr>
        <w:pStyle w:val="StandardWW"/>
        <w:numPr>
          <w:ilvl w:val="1"/>
          <w:numId w:val="629"/>
        </w:numPr>
        <w:rPr>
          <w:rFonts w:ascii="Arial" w:hAnsi="Arial"/>
          <w:sz w:val="24"/>
          <w:szCs w:val="24"/>
        </w:rPr>
      </w:pPr>
      <w:r>
        <w:rPr>
          <w:sz w:val="24"/>
          <w:szCs w:val="24"/>
        </w:rPr>
        <w:t>zaniechanie czynności w postępowaniu o udzielenie zamówienia, o zawarcie umowy ramowej, dynamicznym systemie zakupów, systemie kwalifikowania wykonawców lub konkursie, do której zamawiający był obowiązany na podstawie ustawy;</w:t>
      </w:r>
    </w:p>
    <w:p>
      <w:pPr>
        <w:pStyle w:val="StandardWW"/>
        <w:numPr>
          <w:ilvl w:val="1"/>
          <w:numId w:val="630"/>
        </w:numPr>
        <w:rPr>
          <w:rFonts w:ascii="Arial" w:hAnsi="Arial"/>
          <w:sz w:val="24"/>
          <w:szCs w:val="24"/>
        </w:rPr>
      </w:pPr>
      <w:r>
        <w:rPr>
          <w:sz w:val="24"/>
          <w:szCs w:val="24"/>
        </w:rPr>
        <w:t>zaniechanie przeprowadzenia postępowania o udzielenie zamówienia lub zorganizowania konkursu na podstawie ustawy, mimo że zamawiający był do tego obowiązany.</w:t>
      </w:r>
    </w:p>
    <w:p>
      <w:pPr>
        <w:pStyle w:val="StandardWW"/>
        <w:numPr>
          <w:ilvl w:val="0"/>
          <w:numId w:val="631"/>
        </w:numPr>
        <w:rPr>
          <w:rFonts w:ascii="Arial" w:hAnsi="Arial"/>
          <w:sz w:val="24"/>
          <w:szCs w:val="24"/>
        </w:rPr>
      </w:pPr>
      <w:r>
        <w:rPr>
          <w:sz w:val="24"/>
          <w:szCs w:val="24"/>
        </w:rPr>
        <w:t>Odwołanie wnosi się do Prezesa Izby.</w:t>
      </w:r>
    </w:p>
    <w:p>
      <w:pPr>
        <w:pStyle w:val="StandardWW"/>
        <w:numPr>
          <w:ilvl w:val="0"/>
          <w:numId w:val="632"/>
        </w:numPr>
        <w:rPr>
          <w:rFonts w:ascii="Arial" w:hAnsi="Arial"/>
          <w:sz w:val="24"/>
          <w:szCs w:val="24"/>
        </w:rPr>
      </w:pPr>
      <w:r>
        <w:rPr>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pPr>
        <w:pStyle w:val="StandardWW"/>
        <w:numPr>
          <w:ilvl w:val="0"/>
          <w:numId w:val="633"/>
        </w:numPr>
        <w:rPr>
          <w:rFonts w:ascii="Arial" w:hAnsi="Arial"/>
          <w:sz w:val="24"/>
          <w:szCs w:val="24"/>
        </w:rPr>
      </w:pPr>
      <w:r>
        <w:rPr>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StandardWW"/>
        <w:numPr>
          <w:ilvl w:val="0"/>
          <w:numId w:val="634"/>
        </w:numPr>
        <w:rPr>
          <w:rFonts w:ascii="Arial" w:hAnsi="Arial"/>
          <w:sz w:val="24"/>
          <w:szCs w:val="24"/>
        </w:rPr>
      </w:pPr>
      <w:r>
        <w:rPr>
          <w:sz w:val="24"/>
          <w:szCs w:val="24"/>
        </w:rPr>
        <w:t>Zgodnie z art. 515 ustawy, odwołanie wnosi się:</w:t>
      </w:r>
    </w:p>
    <w:p>
      <w:pPr>
        <w:pStyle w:val="StandardWW"/>
        <w:rPr>
          <w:rFonts w:ascii="Arial" w:hAnsi="Arial"/>
          <w:sz w:val="24"/>
          <w:szCs w:val="24"/>
        </w:rPr>
      </w:pPr>
      <w:r>
        <w:rPr>
          <w:sz w:val="24"/>
          <w:szCs w:val="24"/>
        </w:rPr>
        <w:t>„</w:t>
      </w:r>
      <w:r>
        <w:rPr>
          <w:sz w:val="24"/>
          <w:szCs w:val="24"/>
        </w:rPr>
        <w:t>1. Odwołanie wnosi się:</w:t>
      </w:r>
    </w:p>
    <w:p>
      <w:pPr>
        <w:pStyle w:val="StandardWW"/>
        <w:rPr>
          <w:rFonts w:ascii="Arial" w:hAnsi="Arial"/>
          <w:sz w:val="24"/>
          <w:szCs w:val="24"/>
        </w:rPr>
      </w:pPr>
      <w:r>
        <w:rPr>
          <w:sz w:val="24"/>
          <w:szCs w:val="24"/>
        </w:rPr>
        <w:t>1) w przypadku zamówień, których wartość jest równa albo przekracza progi unijne, w terminie:</w:t>
      </w:r>
    </w:p>
    <w:p>
      <w:pPr>
        <w:pStyle w:val="StandardWW"/>
        <w:rPr>
          <w:rFonts w:ascii="Arial" w:hAnsi="Arial"/>
          <w:sz w:val="24"/>
          <w:szCs w:val="24"/>
        </w:rPr>
      </w:pPr>
      <w:r>
        <w:rPr>
          <w:sz w:val="24"/>
          <w:szCs w:val="24"/>
        </w:rPr>
        <w:t>a) 10 dni od dnia przekazania informacji o czynności zamawiającego stanowiącej podstawę jego wniesienia, jeżeli informacja została przekazana przy użyciu środków komunikacji elektronicznej,</w:t>
      </w:r>
    </w:p>
    <w:p>
      <w:pPr>
        <w:pStyle w:val="StandardWW"/>
        <w:rPr>
          <w:rFonts w:ascii="Arial" w:hAnsi="Arial"/>
          <w:sz w:val="24"/>
          <w:szCs w:val="24"/>
        </w:rPr>
      </w:pPr>
      <w:r>
        <w:rPr>
          <w:sz w:val="24"/>
          <w:szCs w:val="24"/>
        </w:rPr>
        <w:t>b) 15 dni od dnia przekazania informacji o czynności zamawiającego stanowiącej podstawę jego wniesienia, jeżeli informacja została przekazana w sposób inny niż określony w lit. a;</w:t>
      </w:r>
    </w:p>
    <w:p>
      <w:pPr>
        <w:pStyle w:val="StandardWW"/>
        <w:rPr>
          <w:rFonts w:ascii="Arial" w:hAnsi="Arial"/>
          <w:sz w:val="24"/>
          <w:szCs w:val="24"/>
        </w:rPr>
      </w:pPr>
      <w:r>
        <w:rPr>
          <w:sz w:val="24"/>
          <w:szCs w:val="24"/>
        </w:rPr>
        <w:t>2) w przypadku zamówień, których wartość jest mniejsza niż progi unijne, w terminie:</w:t>
      </w:r>
    </w:p>
    <w:p>
      <w:pPr>
        <w:pStyle w:val="StandardWW"/>
        <w:rPr>
          <w:rFonts w:ascii="Arial" w:hAnsi="Arial"/>
          <w:sz w:val="24"/>
          <w:szCs w:val="24"/>
        </w:rPr>
      </w:pPr>
      <w:r>
        <w:rPr>
          <w:sz w:val="24"/>
          <w:szCs w:val="24"/>
        </w:rPr>
        <w:t>a) 5 dni od dnia przekazania informacji o czynności zamawiającego stanowiącej podstawę jego wniesienia, jeżeli informacja została przekazana przy użyciu środków komunikacji elektronicznej,</w:t>
      </w:r>
    </w:p>
    <w:p>
      <w:pPr>
        <w:pStyle w:val="StandardWW"/>
        <w:rPr>
          <w:rFonts w:ascii="Arial" w:hAnsi="Arial"/>
          <w:sz w:val="24"/>
          <w:szCs w:val="24"/>
        </w:rPr>
      </w:pPr>
      <w:r>
        <w:rPr>
          <w:sz w:val="24"/>
          <w:szCs w:val="24"/>
        </w:rPr>
        <w:t>b) 10 dni od dnia przekazania informacji o czynności zamawiającego stanowiącej podstawę jego wniesienia, jeżeli informacja została przekazana w sposób inny niż określony w lit. a.</w:t>
      </w:r>
    </w:p>
    <w:p>
      <w:pPr>
        <w:pStyle w:val="StandardWW"/>
        <w:rPr>
          <w:rFonts w:ascii="Arial" w:hAnsi="Arial"/>
          <w:sz w:val="24"/>
          <w:szCs w:val="24"/>
        </w:rPr>
      </w:pPr>
      <w:r>
        <w:rPr>
          <w:sz w:val="24"/>
          <w:szCs w:val="24"/>
        </w:rPr>
        <w:t>2. Odwołanie wobec treści ogłoszenia wszczynającego postępowanie o udzielenie zamówienia lub konkurs lub wobec treści dokumentów zamówienia wnosi się w terminie:</w:t>
      </w:r>
    </w:p>
    <w:p>
      <w:pPr>
        <w:pStyle w:val="StandardWW"/>
        <w:rPr>
          <w:rFonts w:ascii="Arial" w:hAnsi="Arial"/>
          <w:sz w:val="24"/>
          <w:szCs w:val="24"/>
        </w:rPr>
      </w:pPr>
      <w:r>
        <w:rPr>
          <w:sz w:val="24"/>
          <w:szCs w:val="24"/>
        </w:rPr>
        <w:t>1) 10 dni od dnia publikacji ogłoszenia w Dzienniku Urzędowym Unii Europejskiej lub zamieszczenia dokumentów zamówienia na stronie internetowej, w przypadku zamówień, których wartość jest równa albo przekracza progi unijne;</w:t>
      </w:r>
    </w:p>
    <w:p>
      <w:pPr>
        <w:pStyle w:val="StandardWW"/>
        <w:rPr>
          <w:rFonts w:ascii="Arial" w:hAnsi="Arial"/>
          <w:sz w:val="24"/>
          <w:szCs w:val="24"/>
        </w:rPr>
      </w:pPr>
      <w:r>
        <w:rPr>
          <w:sz w:val="24"/>
          <w:szCs w:val="24"/>
        </w:rPr>
        <w:t>2) 5 dni od dnia zamieszczenia ogłoszenia w Biuletynie Zamówień Publicznych lub dokumentów zamówienia na stronie internetowej, w przypadku zamówień, których wartość jest mniejsza niż progi unijne.</w:t>
      </w:r>
    </w:p>
    <w:p>
      <w:pPr>
        <w:pStyle w:val="StandardWW"/>
        <w:rPr>
          <w:rFonts w:ascii="Arial" w:hAnsi="Arial"/>
          <w:sz w:val="24"/>
          <w:szCs w:val="24"/>
        </w:rPr>
      </w:pPr>
      <w:r>
        <w:rPr>
          <w:sz w:val="24"/>
          <w:szCs w:val="24"/>
        </w:rPr>
        <w:t>3. Odwołanie w przypadkach innych niż określone w ust. 1 i 2 wnosi się w terminie:</w:t>
      </w:r>
    </w:p>
    <w:p>
      <w:pPr>
        <w:pStyle w:val="StandardWW"/>
        <w:rPr>
          <w:rFonts w:ascii="Arial" w:hAnsi="Arial"/>
          <w:sz w:val="24"/>
          <w:szCs w:val="24"/>
        </w:rPr>
      </w:pPr>
      <w:r>
        <w:rPr>
          <w:sz w:val="24"/>
          <w:szCs w:val="24"/>
        </w:rPr>
        <w:t>1) 10 dni od dnia, w którym powzięto lub przy zachowaniu należytej staranności można było powziąć wiadomość o okolicznościach stanowiących podstawę jego wniesienia, w przypadku zamówień, których wartość jest równa albo przekracza progi unijne;</w:t>
      </w:r>
    </w:p>
    <w:p>
      <w:pPr>
        <w:pStyle w:val="StandardWW"/>
        <w:rPr>
          <w:rFonts w:ascii="Arial" w:hAnsi="Arial"/>
          <w:sz w:val="24"/>
          <w:szCs w:val="24"/>
        </w:rPr>
      </w:pPr>
      <w:r>
        <w:rPr>
          <w:sz w:val="24"/>
          <w:szCs w:val="24"/>
        </w:rPr>
        <w:t>2) 5 dni od dnia, w którym powzięto lub przy zachowaniu należytej staranności można było powziąć wiadomość o okolicznościach stanowiących podstawę jego wniesienia, w przypadku zamówień, których wartość jest mniejsza niż progi unijne.</w:t>
      </w:r>
    </w:p>
    <w:p>
      <w:pPr>
        <w:pStyle w:val="StandardWW"/>
        <w:rPr>
          <w:rFonts w:ascii="Arial" w:hAnsi="Arial"/>
          <w:sz w:val="24"/>
          <w:szCs w:val="24"/>
        </w:rPr>
      </w:pPr>
      <w:r>
        <w:rPr>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pPr>
        <w:pStyle w:val="StandardWW"/>
        <w:rPr>
          <w:rFonts w:ascii="Arial" w:hAnsi="Arial"/>
          <w:sz w:val="24"/>
          <w:szCs w:val="24"/>
        </w:rPr>
      </w:pPr>
      <w:r>
        <w:rPr>
          <w:sz w:val="24"/>
          <w:szCs w:val="24"/>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pPr>
        <w:pStyle w:val="StandardWW"/>
        <w:rPr>
          <w:rFonts w:ascii="Arial" w:hAnsi="Arial"/>
          <w:sz w:val="24"/>
          <w:szCs w:val="24"/>
        </w:rPr>
      </w:pPr>
      <w:r>
        <w:rPr>
          <w:sz w:val="24"/>
          <w:szCs w:val="24"/>
        </w:rPr>
        <w:t>2) 6 miesięcy od dnia zawarcia umowy, jeżeli zamawiający:</w:t>
      </w:r>
    </w:p>
    <w:p>
      <w:pPr>
        <w:pStyle w:val="StandardWW"/>
        <w:rPr>
          <w:rFonts w:ascii="Arial" w:hAnsi="Arial"/>
          <w:sz w:val="24"/>
          <w:szCs w:val="24"/>
        </w:rPr>
      </w:pPr>
      <w:r>
        <w:rPr>
          <w:sz w:val="24"/>
          <w:szCs w:val="24"/>
        </w:rPr>
        <w:t>a) nie opublikował w Dzienniku Urzędowym Unii Europejskiej ogłoszenia o udzieleniu zamówienia albo</w:t>
      </w:r>
    </w:p>
    <w:p>
      <w:pPr>
        <w:pStyle w:val="StandardWW"/>
        <w:rPr>
          <w:rFonts w:ascii="Arial" w:hAnsi="Arial"/>
          <w:sz w:val="24"/>
          <w:szCs w:val="24"/>
        </w:rPr>
      </w:pPr>
      <w:r>
        <w:rPr>
          <w:sz w:val="24"/>
          <w:szCs w:val="24"/>
        </w:rPr>
        <w:t>b) opublikował w Dzienniku Urzędowym Unii Europejskiej ogłoszenie o udzieleniu zamówienia, które nie zawiera uzasadnienia udzielenia zamówienia w trybie negocjacji bez ogłoszenia albo zamówienia z wolnej ręki;</w:t>
      </w:r>
    </w:p>
    <w:p>
      <w:pPr>
        <w:pStyle w:val="StandardWW"/>
        <w:rPr>
          <w:rFonts w:ascii="Arial" w:hAnsi="Arial"/>
          <w:sz w:val="24"/>
          <w:szCs w:val="24"/>
        </w:rPr>
      </w:pPr>
      <w:r>
        <w:rPr>
          <w:sz w:val="24"/>
          <w:szCs w:val="24"/>
        </w:rPr>
        <w:t>3) miesiąca od dnia zawarcia umowy, jeżeli zamawiający:</w:t>
      </w:r>
    </w:p>
    <w:p>
      <w:pPr>
        <w:pStyle w:val="StandardWW"/>
        <w:rPr>
          <w:rFonts w:ascii="Arial" w:hAnsi="Arial"/>
          <w:sz w:val="24"/>
          <w:szCs w:val="24"/>
        </w:rPr>
      </w:pPr>
      <w:r>
        <w:rPr>
          <w:sz w:val="24"/>
          <w:szCs w:val="24"/>
        </w:rPr>
        <w:t>a) nie zamieścił w Biuletynie Zamówień Publicznych ogłoszenia o wyniku postępowania albo</w:t>
      </w:r>
    </w:p>
    <w:p>
      <w:pPr>
        <w:pStyle w:val="StandardWW"/>
        <w:rPr>
          <w:rFonts w:ascii="Arial" w:hAnsi="Arial"/>
          <w:sz w:val="24"/>
          <w:szCs w:val="24"/>
        </w:rPr>
      </w:pPr>
      <w:r>
        <w:rPr>
          <w:sz w:val="24"/>
          <w:szCs w:val="24"/>
        </w:rPr>
        <w:t>b) zamieścił w Biuletynie Zamówień Publicznych ogłoszenie o wyniku postępowania, które nie zawiera uzasadnienia udzielenia zamówienia w trybie negocjacji bez ogłoszenia albo zamówienia z wolnej ręki.”</w:t>
      </w:r>
    </w:p>
    <w:p>
      <w:pPr>
        <w:pStyle w:val="StandardWW"/>
        <w:numPr>
          <w:ilvl w:val="0"/>
          <w:numId w:val="635"/>
        </w:numPr>
        <w:rPr>
          <w:rFonts w:ascii="Arial" w:hAnsi="Arial"/>
          <w:sz w:val="24"/>
          <w:szCs w:val="24"/>
        </w:rPr>
      </w:pPr>
      <w:r>
        <w:rPr>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pPr>
        <w:pStyle w:val="StandardWW"/>
        <w:numPr>
          <w:ilvl w:val="0"/>
          <w:numId w:val="636"/>
        </w:numPr>
        <w:rPr>
          <w:rFonts w:ascii="Arial" w:hAnsi="Arial"/>
          <w:sz w:val="24"/>
          <w:szCs w:val="24"/>
        </w:rPr>
      </w:pPr>
      <w:r>
        <w:rPr>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pPr>
        <w:pStyle w:val="StandardWW"/>
        <w:numPr>
          <w:ilvl w:val="0"/>
          <w:numId w:val="637"/>
        </w:numPr>
        <w:rPr>
          <w:rFonts w:ascii="Arial" w:hAnsi="Arial"/>
          <w:sz w:val="24"/>
          <w:szCs w:val="24"/>
        </w:rPr>
      </w:pPr>
      <w:r>
        <w:rPr>
          <w:sz w:val="24"/>
          <w:szCs w:val="24"/>
        </w:rPr>
        <w:t>Od wyroku sądu lub postanowienia kończącego postępowanie w sprawie przysługuje skarga kasacyjna do Sądu Najwyższego.</w:t>
      </w:r>
    </w:p>
    <w:p>
      <w:pPr>
        <w:pStyle w:val="Heading1"/>
        <w:ind w:hanging="0" w:left="57"/>
        <w:jc w:val="both"/>
        <w:rPr>
          <w:rFonts w:ascii="Arial" w:hAnsi="Arial"/>
          <w:sz w:val="24"/>
          <w:szCs w:val="24"/>
        </w:rPr>
      </w:pPr>
      <w:r>
        <w:rPr>
          <w:sz w:val="24"/>
          <w:szCs w:val="24"/>
        </w:rPr>
        <w:t>Rozdział 32.</w:t>
      </w:r>
    </w:p>
    <w:p>
      <w:pPr>
        <w:pStyle w:val="Heading2"/>
        <w:ind w:hanging="0" w:left="57"/>
        <w:rPr>
          <w:rFonts w:ascii="Arial" w:hAnsi="Arial"/>
          <w:sz w:val="24"/>
          <w:szCs w:val="24"/>
        </w:rPr>
      </w:pPr>
      <w:r>
        <w:rPr>
          <w:sz w:val="24"/>
          <w:szCs w:val="24"/>
        </w:rPr>
        <w:t>Informacja w sprawie zwrotu kosztów w postępowaniu</w:t>
      </w:r>
    </w:p>
    <w:p>
      <w:pPr>
        <w:pStyle w:val="StandardWW"/>
        <w:rPr>
          <w:rFonts w:ascii="Arial" w:hAnsi="Arial"/>
          <w:sz w:val="24"/>
          <w:szCs w:val="24"/>
        </w:rPr>
      </w:pPr>
      <w:r>
        <w:rPr>
          <w:sz w:val="24"/>
          <w:szCs w:val="24"/>
        </w:rPr>
      </w:r>
    </w:p>
    <w:p>
      <w:pPr>
        <w:pStyle w:val="StandardWW"/>
        <w:numPr>
          <w:ilvl w:val="0"/>
          <w:numId w:val="638"/>
        </w:numPr>
        <w:rPr>
          <w:rFonts w:ascii="Arial" w:hAnsi="Arial"/>
          <w:sz w:val="24"/>
          <w:szCs w:val="24"/>
        </w:rPr>
      </w:pPr>
      <w:r>
        <w:rPr>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pPr>
        <w:pStyle w:val="Heading1"/>
        <w:ind w:hanging="0" w:left="57"/>
        <w:jc w:val="both"/>
        <w:rPr>
          <w:rFonts w:ascii="Arial" w:hAnsi="Arial"/>
          <w:sz w:val="24"/>
          <w:szCs w:val="24"/>
        </w:rPr>
      </w:pPr>
      <w:r>
        <w:rPr>
          <w:sz w:val="24"/>
          <w:szCs w:val="24"/>
        </w:rPr>
        <w:t>Rozdział 33.</w:t>
      </w:r>
    </w:p>
    <w:p>
      <w:pPr>
        <w:pStyle w:val="Heading2"/>
        <w:ind w:hanging="0" w:left="57"/>
        <w:rPr>
          <w:rFonts w:ascii="Arial" w:hAnsi="Arial"/>
          <w:sz w:val="24"/>
          <w:szCs w:val="24"/>
        </w:rPr>
      </w:pPr>
      <w:r>
        <w:rPr>
          <w:sz w:val="24"/>
          <w:szCs w:val="24"/>
        </w:rPr>
        <w:t>Dodatkowe postanowienia</w:t>
      </w:r>
    </w:p>
    <w:p>
      <w:pPr>
        <w:pStyle w:val="ListParagraph"/>
        <w:numPr>
          <w:ilvl w:val="0"/>
          <w:numId w:val="639"/>
        </w:numPr>
        <w:rPr>
          <w:rFonts w:ascii="Arial" w:hAnsi="Arial"/>
          <w:sz w:val="24"/>
          <w:szCs w:val="24"/>
        </w:rPr>
      </w:pPr>
      <w:r>
        <w:rPr>
          <w:sz w:val="24"/>
          <w:szCs w:val="24"/>
        </w:rPr>
        <w:t>Nie ustanowiono dynamicznego systemu zakupów.</w:t>
      </w:r>
    </w:p>
    <w:p>
      <w:pPr>
        <w:pStyle w:val="ListParagraph"/>
        <w:numPr>
          <w:ilvl w:val="0"/>
          <w:numId w:val="640"/>
        </w:numPr>
        <w:rPr>
          <w:rFonts w:ascii="Arial" w:hAnsi="Arial"/>
          <w:sz w:val="24"/>
          <w:szCs w:val="24"/>
        </w:rPr>
      </w:pPr>
      <w:r>
        <w:rPr>
          <w:sz w:val="24"/>
          <w:szCs w:val="24"/>
        </w:rPr>
        <w:t>Zamawiający nie przewiduje udzielania zaliczek na poczet wykonania zamówienia.</w:t>
      </w:r>
    </w:p>
    <w:p>
      <w:pPr>
        <w:pStyle w:val="ListParagraph"/>
        <w:numPr>
          <w:ilvl w:val="0"/>
          <w:numId w:val="641"/>
        </w:numPr>
        <w:rPr>
          <w:rFonts w:ascii="Arial" w:hAnsi="Arial"/>
          <w:sz w:val="24"/>
          <w:szCs w:val="24"/>
        </w:rPr>
      </w:pPr>
      <w:r>
        <w:rPr>
          <w:sz w:val="24"/>
          <w:szCs w:val="24"/>
        </w:rPr>
        <w:t>Zamawiający nie przewiduje wymagania zatrudnienia, o którym mowa w art. 96 ust. 2 pkt 2 ustawy.</w:t>
      </w:r>
    </w:p>
    <w:p>
      <w:pPr>
        <w:pStyle w:val="ListParagraph"/>
        <w:numPr>
          <w:ilvl w:val="0"/>
          <w:numId w:val="642"/>
        </w:numPr>
        <w:rPr>
          <w:rFonts w:ascii="Arial" w:hAnsi="Arial"/>
          <w:sz w:val="24"/>
          <w:szCs w:val="24"/>
        </w:rPr>
      </w:pPr>
      <w:r>
        <w:rPr>
          <w:sz w:val="24"/>
          <w:szCs w:val="24"/>
        </w:rPr>
        <w:t>Zamawiający nie przewiduje wymagania dotyczącego możliwości ubiegania się o udzieleni zamówienia wyłącznie przez wykonawców, o których mowa w art. 94 ustawy.</w:t>
      </w:r>
    </w:p>
    <w:p>
      <w:pPr>
        <w:pStyle w:val="ListParagraph"/>
        <w:numPr>
          <w:ilvl w:val="0"/>
          <w:numId w:val="643"/>
        </w:numPr>
        <w:rPr>
          <w:rFonts w:ascii="Arial" w:hAnsi="Arial"/>
          <w:sz w:val="24"/>
          <w:szCs w:val="24"/>
        </w:rPr>
      </w:pPr>
      <w:r>
        <w:rPr>
          <w:sz w:val="24"/>
          <w:szCs w:val="24"/>
        </w:rPr>
        <w:t>Zamawiający nie przewiduje wyboru najkorzystniejszej oferty z zastosowaniem aukcji elektronicznej.</w:t>
      </w:r>
    </w:p>
    <w:p>
      <w:pPr>
        <w:pStyle w:val="ListParagraph"/>
        <w:numPr>
          <w:ilvl w:val="0"/>
          <w:numId w:val="644"/>
        </w:numPr>
        <w:rPr>
          <w:rFonts w:ascii="Arial" w:hAnsi="Arial"/>
          <w:sz w:val="24"/>
          <w:szCs w:val="24"/>
        </w:rPr>
      </w:pPr>
      <w:r>
        <w:rPr>
          <w:sz w:val="24"/>
          <w:szCs w:val="24"/>
        </w:rPr>
        <w:t>Zamawiający nie przewiduje zwrotu kosztów udziału w postępowaniu.</w:t>
      </w:r>
    </w:p>
    <w:p>
      <w:pPr>
        <w:pStyle w:val="ListParagraph"/>
        <w:numPr>
          <w:ilvl w:val="0"/>
          <w:numId w:val="645"/>
        </w:numPr>
        <w:rPr>
          <w:rFonts w:ascii="Arial" w:hAnsi="Arial"/>
          <w:sz w:val="24"/>
          <w:szCs w:val="24"/>
        </w:rPr>
      </w:pPr>
      <w:r>
        <w:rPr>
          <w:sz w:val="24"/>
          <w:szCs w:val="24"/>
        </w:rPr>
        <w:t>Zamawiający nie przewiduje wymogu lub możliwości złożenia ofert w postaci katalogów elektronicznych lub dołączenia katalogów elektronicznych do oferty.</w:t>
      </w:r>
    </w:p>
    <w:p>
      <w:pPr>
        <w:pStyle w:val="ListParagraph"/>
        <w:numPr>
          <w:ilvl w:val="0"/>
          <w:numId w:val="646"/>
        </w:numPr>
        <w:rPr>
          <w:rFonts w:ascii="Arial" w:hAnsi="Arial"/>
          <w:sz w:val="24"/>
          <w:szCs w:val="24"/>
        </w:rPr>
      </w:pPr>
      <w:r>
        <w:rPr>
          <w:sz w:val="24"/>
          <w:szCs w:val="24"/>
        </w:rPr>
        <w:t>Informacje dotyczące przeprowadzenia przez wykonawcę wizji lokalnej lub sprawdzenia przez niego dokumentów niezbędnych do realizacji zamówienia, o których mowa w art. 131 ust. 2 ustawy - Zamawiający nie precyzuje wymagań.</w:t>
      </w:r>
    </w:p>
    <w:p>
      <w:pPr>
        <w:pStyle w:val="Heading1"/>
        <w:ind w:hanging="0" w:left="57"/>
        <w:jc w:val="both"/>
        <w:rPr>
          <w:rFonts w:ascii="Arial" w:hAnsi="Arial"/>
          <w:sz w:val="24"/>
          <w:szCs w:val="24"/>
        </w:rPr>
      </w:pPr>
      <w:r>
        <w:rPr>
          <w:sz w:val="24"/>
          <w:szCs w:val="24"/>
        </w:rPr>
        <w:t>Rozdział 34.</w:t>
      </w:r>
    </w:p>
    <w:p>
      <w:pPr>
        <w:pStyle w:val="Heading1"/>
        <w:ind w:hanging="0" w:left="57"/>
        <w:jc w:val="both"/>
        <w:rPr>
          <w:rFonts w:ascii="Arial" w:hAnsi="Arial"/>
          <w:sz w:val="24"/>
          <w:szCs w:val="24"/>
        </w:rPr>
      </w:pPr>
      <w:r>
        <w:rPr>
          <w:sz w:val="24"/>
          <w:szCs w:val="24"/>
        </w:rPr>
        <w:t>Klauzula informacyjna o przetwarzaniu danych osobowych</w:t>
      </w:r>
    </w:p>
    <w:p>
      <w:pPr>
        <w:pStyle w:val="StandardWW"/>
        <w:rPr>
          <w:rFonts w:ascii="Arial" w:hAnsi="Arial"/>
          <w:sz w:val="24"/>
          <w:szCs w:val="24"/>
        </w:rPr>
      </w:pPr>
      <w:r>
        <w:rPr>
          <w:sz w:val="24"/>
          <w:szCs w:val="24"/>
        </w:rPr>
        <w:t>Zgodnie z art. 13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 dalej RODO) (Dz.U. UE. L. 2016 Nr 119, s.1) informujemy, że:</w:t>
      </w:r>
    </w:p>
    <w:p>
      <w:pPr>
        <w:pStyle w:val="StandardWW"/>
        <w:numPr>
          <w:ilvl w:val="0"/>
          <w:numId w:val="647"/>
        </w:numPr>
        <w:rPr>
          <w:rFonts w:ascii="Arial" w:hAnsi="Arial"/>
          <w:sz w:val="24"/>
          <w:szCs w:val="24"/>
        </w:rPr>
      </w:pPr>
      <w:r>
        <w:rPr>
          <w:sz w:val="24"/>
          <w:szCs w:val="24"/>
        </w:rPr>
        <w:t>Administratorem Pani/Pana danych osobowych jest Gmina Ładzice, 97-561 Ładzice, ul. Wyzwolenia 36, reprezentowana przez Wójta Gminy Ładzice .</w:t>
      </w:r>
    </w:p>
    <w:p>
      <w:pPr>
        <w:pStyle w:val="StandardWW"/>
        <w:numPr>
          <w:ilvl w:val="0"/>
          <w:numId w:val="648"/>
        </w:numPr>
        <w:rPr>
          <w:rFonts w:ascii="Arial" w:hAnsi="Arial"/>
          <w:sz w:val="24"/>
          <w:szCs w:val="24"/>
        </w:rPr>
      </w:pPr>
      <w:r>
        <w:rPr>
          <w:sz w:val="24"/>
          <w:szCs w:val="24"/>
        </w:rPr>
        <w:t>Administrator wyznaczył inspektora ochrony danych, z którym może się Pani/Pan kontaktować we wszystkich sprawach dotyczących przetwarzania danych osobowych oraz korzystania z praw związanych z przetwarzaniem danych: pisemnie na adres naszej siedziby lub poprzez pocztę elektroniczną: iod@ladzice.pl.</w:t>
      </w:r>
    </w:p>
    <w:p>
      <w:pPr>
        <w:pStyle w:val="StandardWW"/>
        <w:numPr>
          <w:ilvl w:val="0"/>
          <w:numId w:val="649"/>
        </w:numPr>
        <w:rPr>
          <w:rFonts w:ascii="Arial" w:hAnsi="Arial"/>
          <w:sz w:val="24"/>
          <w:szCs w:val="24"/>
        </w:rPr>
      </w:pPr>
      <w:r>
        <w:rPr>
          <w:sz w:val="24"/>
          <w:szCs w:val="24"/>
        </w:rPr>
        <w:t>Pani/Pana dane osobowe przetwarzane będą na podstawie art. 6 ust. 1 lit. c RODO w celu związanym z postępowaniem o udzielenie zamówienia publicznego dla zadania pn.</w:t>
      </w:r>
      <w:r>
        <w:rPr>
          <w:b/>
          <w:bCs/>
          <w:sz w:val="24"/>
          <w:szCs w:val="24"/>
        </w:rPr>
        <w:t>"Modernizacja systemu zdalnego odczytu o wodomierze z modułem radiowym wyposażonym w dobowy rejestrator kompatybilny z obecnie funkcjonującym systemem na terenie Gminy Ładzice" - dostawa”</w:t>
      </w:r>
    </w:p>
    <w:p>
      <w:pPr>
        <w:pStyle w:val="StandardWW"/>
        <w:numPr>
          <w:ilvl w:val="0"/>
          <w:numId w:val="650"/>
        </w:numPr>
        <w:rPr>
          <w:rFonts w:ascii="Arial" w:hAnsi="Arial"/>
          <w:sz w:val="24"/>
          <w:szCs w:val="24"/>
        </w:rPr>
      </w:pPr>
      <w:r>
        <w:rPr>
          <w:sz w:val="24"/>
          <w:szCs w:val="24"/>
        </w:rPr>
        <w:t>Pani/Pana dane osobowe będą przechowywane, zgodnie z art. 78 ustawy z dnia 11 września 2019r. – Prawo zamówień publicznych (t.j. Dz.U. z 2024 r., poz. 1320 ze zm.), dalej „ustawa Pzp”, przez okres 4 lat od dnia zakończenia postępowania o udzielenie zamówienia, a jeżeli okres obowiązywania umowy w sprawie zamówienia publicznego przekracza 4 lata, okres przechowywania obejmuje cały czas trwania umowy.</w:t>
      </w:r>
    </w:p>
    <w:p>
      <w:pPr>
        <w:pStyle w:val="StandardWW"/>
        <w:numPr>
          <w:ilvl w:val="0"/>
          <w:numId w:val="651"/>
        </w:numPr>
        <w:rPr>
          <w:rFonts w:ascii="Arial" w:hAnsi="Arial"/>
          <w:sz w:val="24"/>
          <w:szCs w:val="24"/>
        </w:rPr>
      </w:pPr>
      <w:r>
        <w:rPr>
          <w:sz w:val="24"/>
          <w:szCs w:val="24"/>
        </w:rPr>
        <w:t>Odbiorcami Pani/Pana danych osobowych będą osoby lub podmioty, którym udostępniona zostanie dokumentacja postępowania w oparciu o art. 18 oraz art. 74 ustawy Pzp .</w:t>
      </w:r>
    </w:p>
    <w:p>
      <w:pPr>
        <w:pStyle w:val="StandardWW"/>
        <w:numPr>
          <w:ilvl w:val="0"/>
          <w:numId w:val="652"/>
        </w:numPr>
        <w:rPr>
          <w:rFonts w:ascii="Arial" w:hAnsi="Arial"/>
          <w:sz w:val="24"/>
          <w:szCs w:val="24"/>
        </w:rPr>
      </w:pPr>
      <w:r>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StandardWW"/>
        <w:numPr>
          <w:ilvl w:val="0"/>
          <w:numId w:val="653"/>
        </w:numPr>
        <w:rPr>
          <w:rFonts w:ascii="Arial" w:hAnsi="Arial"/>
          <w:sz w:val="24"/>
          <w:szCs w:val="24"/>
        </w:rPr>
      </w:pPr>
      <w:r>
        <w:rPr>
          <w:sz w:val="24"/>
          <w:szCs w:val="24"/>
        </w:rPr>
        <w:t>W odniesieniu do Pani/Pana danych osobowych decyzje nie będą podejmowane w oparciu o zautomatyzowane przetwarzanie, w tym profilowanie, stosowanie do art. 22 RODO .</w:t>
      </w:r>
    </w:p>
    <w:p>
      <w:pPr>
        <w:pStyle w:val="StandardWW"/>
        <w:numPr>
          <w:ilvl w:val="0"/>
          <w:numId w:val="654"/>
        </w:numPr>
        <w:rPr>
          <w:rFonts w:ascii="Arial" w:hAnsi="Arial"/>
          <w:sz w:val="24"/>
          <w:szCs w:val="24"/>
        </w:rPr>
      </w:pPr>
      <w:r>
        <w:rPr>
          <w:sz w:val="24"/>
          <w:szCs w:val="24"/>
        </w:rPr>
        <w:t>Posiada Pani/Pan:</w:t>
      </w:r>
    </w:p>
    <w:p>
      <w:pPr>
        <w:pStyle w:val="StandardWW"/>
        <w:numPr>
          <w:ilvl w:val="2"/>
          <w:numId w:val="655"/>
        </w:numPr>
        <w:rPr>
          <w:rFonts w:ascii="Arial" w:hAnsi="Arial"/>
          <w:sz w:val="24"/>
          <w:szCs w:val="24"/>
        </w:rPr>
      </w:pPr>
      <w:r>
        <w:rPr>
          <w:sz w:val="24"/>
          <w:szCs w:val="24"/>
        </w:rPr>
        <w:t>na podstawie art. 15 RODO prawo dostępu do danych osobowych jej dotyczących</w:t>
      </w:r>
    </w:p>
    <w:p>
      <w:pPr>
        <w:pStyle w:val="StandardWW"/>
        <w:numPr>
          <w:ilvl w:val="2"/>
          <w:numId w:val="656"/>
        </w:numPr>
        <w:rPr>
          <w:rFonts w:ascii="Arial" w:hAnsi="Arial"/>
          <w:sz w:val="24"/>
          <w:szCs w:val="24"/>
        </w:rPr>
      </w:pPr>
      <w:r>
        <w:rPr>
          <w:sz w:val="24"/>
          <w:szCs w:val="24"/>
        </w:rPr>
        <w:t>na podstawie art. 16 RODO prawo do sprostowania jej danych osobowych; przy czym skorzystanie przez osobę, której dane dotyczą, z uprawnienia do sprostowania lub uzupełnienia nie może skutkować zmianą wyniku postępowania o udzielenie zamówienia publicznego ani zmianą postanowień umowy w zakresie niezgodnym z ustawą Pzp, a także nie może naruszać integralności protokołu oraz jego załączników.</w:t>
      </w:r>
    </w:p>
    <w:p>
      <w:pPr>
        <w:pStyle w:val="StandardWW"/>
        <w:numPr>
          <w:ilvl w:val="2"/>
          <w:numId w:val="657"/>
        </w:numPr>
        <w:rPr>
          <w:rFonts w:ascii="Arial" w:hAnsi="Arial"/>
          <w:sz w:val="24"/>
          <w:szCs w:val="24"/>
        </w:rPr>
      </w:pPr>
      <w:r>
        <w:rPr>
          <w:sz w:val="24"/>
          <w:szCs w:val="24"/>
        </w:rPr>
        <w:t>na podstawie art. 18 RODO prawo żądania od Administratora ograniczenia przetwarzania danych osobowych, z zastrzeżeniem przypadków, o których mowa w art. 18 ust. 2 RODO; przy czym  wystąpienie z żądaniem, o którym mowa w art. 18 ust. 1 RODO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pStyle w:val="StandardWW"/>
        <w:numPr>
          <w:ilvl w:val="2"/>
          <w:numId w:val="658"/>
        </w:numPr>
        <w:rPr>
          <w:rFonts w:ascii="Arial" w:hAnsi="Arial"/>
          <w:sz w:val="24"/>
          <w:szCs w:val="24"/>
        </w:rPr>
      </w:pPr>
      <w:r>
        <w:rPr>
          <w:sz w:val="24"/>
          <w:szCs w:val="24"/>
        </w:rPr>
        <w:t>prawo do wniesienia skargi do Prezesa Urzędu Ochrony Danych Osobowych, gdy ta osoba uzna, że przetwarzanie danych osobowych jej dotyczących narusza przepisy RODO.</w:t>
      </w:r>
    </w:p>
    <w:p>
      <w:pPr>
        <w:pStyle w:val="StandardWW"/>
        <w:numPr>
          <w:ilvl w:val="0"/>
          <w:numId w:val="659"/>
        </w:numPr>
        <w:rPr>
          <w:rFonts w:ascii="Arial" w:hAnsi="Arial"/>
          <w:sz w:val="24"/>
          <w:szCs w:val="24"/>
        </w:rPr>
      </w:pPr>
      <w:r>
        <w:rPr>
          <w:sz w:val="24"/>
          <w:szCs w:val="24"/>
        </w:rPr>
        <w:t>Nie przysługuje Pani/Panu:</w:t>
      </w:r>
    </w:p>
    <w:p>
      <w:pPr>
        <w:pStyle w:val="StandardWW"/>
        <w:numPr>
          <w:ilvl w:val="2"/>
          <w:numId w:val="660"/>
        </w:numPr>
        <w:rPr>
          <w:rFonts w:ascii="Arial" w:hAnsi="Arial"/>
          <w:sz w:val="24"/>
          <w:szCs w:val="24"/>
        </w:rPr>
      </w:pPr>
      <w:r>
        <w:rPr>
          <w:sz w:val="24"/>
          <w:szCs w:val="24"/>
        </w:rPr>
        <w:t>w związku z art. 17 ust. 3 lit. b, d lub e RODO prawo do usunięcia danych osobowych</w:t>
      </w:r>
    </w:p>
    <w:p>
      <w:pPr>
        <w:pStyle w:val="StandardWW"/>
        <w:numPr>
          <w:ilvl w:val="2"/>
          <w:numId w:val="661"/>
        </w:numPr>
        <w:rPr>
          <w:rFonts w:ascii="Arial" w:hAnsi="Arial"/>
          <w:sz w:val="24"/>
          <w:szCs w:val="24"/>
        </w:rPr>
      </w:pPr>
      <w:r>
        <w:rPr>
          <w:sz w:val="24"/>
          <w:szCs w:val="24"/>
        </w:rPr>
        <w:t>prawo do przenoszenia danych osobowych, o którym mowa w art. 20 RODO</w:t>
      </w:r>
    </w:p>
    <w:p>
      <w:pPr>
        <w:pStyle w:val="StandardWW"/>
        <w:numPr>
          <w:ilvl w:val="2"/>
          <w:numId w:val="662"/>
        </w:numPr>
        <w:rPr>
          <w:rFonts w:ascii="Arial" w:hAnsi="Arial"/>
          <w:sz w:val="24"/>
          <w:szCs w:val="24"/>
        </w:rPr>
      </w:pPr>
      <w:r>
        <w:rPr>
          <w:sz w:val="24"/>
          <w:szCs w:val="24"/>
        </w:rPr>
        <w:t>na podstawie art. 21 RODO prawo sprzeciwu, wobec przetwarzania danych osobowych, gdyż podstawą prawną przetwarzania Pani/Pana danych osobowych jest art. 6 ust. 1 lit. c RODO.</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Wzór oświadczenia wymaganego od wykonawcy w zakresie wypełnienia obowiązków informacyjnych przewidzianych w art. 13 lub art. 14 RODO</w:t>
      </w:r>
      <w:r>
        <w:rPr>
          <w:sz w:val="24"/>
          <w:szCs w:val="24"/>
          <w:vertAlign w:val="superscript"/>
        </w:rPr>
        <w:t>1</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Oświadczam, że wypełniłem obowiązki informacyjne przewidziane w art. 13 lub art. 14 RODO</w:t>
      </w:r>
      <w:r>
        <w:rPr>
          <w:sz w:val="24"/>
          <w:szCs w:val="24"/>
          <w:vertAlign w:val="superscript"/>
        </w:rPr>
        <w:t>1</w:t>
      </w:r>
      <w:r>
        <w:rPr>
          <w:sz w:val="24"/>
          <w:szCs w:val="24"/>
        </w:rPr>
        <w:t xml:space="preserve"> wobec osób fizycznych, od których dane osobowe bezpośrednio lub pośrednio pozyskałem w celu ubiegania się o udzielenie zamówienia publicznego w niniejszym postępowaniu.</w:t>
      </w:r>
      <w:r>
        <w:rPr>
          <w:sz w:val="24"/>
          <w:szCs w:val="24"/>
          <w:vertAlign w:val="superscript"/>
        </w:rPr>
        <w:t>2</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vertAlign w:val="superscript"/>
        </w:rPr>
        <w:t>1</w:t>
      </w:r>
      <w:r>
        <w:rPr>
          <w:sz w:val="24"/>
          <w:szCs w:val="24"/>
        </w:rPr>
        <w:t xml:space="preserve">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w:t>
      </w:r>
    </w:p>
    <w:p>
      <w:pPr>
        <w:pStyle w:val="StandardWW"/>
        <w:rPr>
          <w:rFonts w:ascii="Arial" w:hAnsi="Arial"/>
          <w:sz w:val="24"/>
          <w:szCs w:val="24"/>
        </w:rPr>
      </w:pPr>
      <w:r>
        <w:rPr>
          <w:sz w:val="24"/>
          <w:szCs w:val="24"/>
          <w:vertAlign w:val="superscript"/>
        </w:rPr>
        <w:t>2</w:t>
      </w:r>
      <w:r>
        <w:rPr>
          <w:sz w:val="24"/>
          <w:szCs w:val="2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Heading1"/>
        <w:ind w:hanging="0" w:left="57"/>
        <w:jc w:val="both"/>
        <w:rPr>
          <w:rFonts w:ascii="Arial" w:hAnsi="Arial"/>
          <w:sz w:val="24"/>
          <w:szCs w:val="24"/>
        </w:rPr>
      </w:pPr>
      <w:r>
        <w:rPr>
          <w:sz w:val="24"/>
          <w:szCs w:val="24"/>
        </w:rPr>
        <w:t>Rozdział 35.</w:t>
      </w:r>
    </w:p>
    <w:p>
      <w:pPr>
        <w:pStyle w:val="Heading1"/>
        <w:ind w:hanging="0" w:left="57"/>
        <w:jc w:val="both"/>
        <w:rPr>
          <w:rFonts w:ascii="Arial" w:hAnsi="Arial"/>
          <w:sz w:val="24"/>
          <w:szCs w:val="24"/>
        </w:rPr>
      </w:pPr>
      <w:commentRangeStart w:id="15"/>
      <w:r>
        <w:rPr>
          <w:sz w:val="24"/>
          <w:szCs w:val="24"/>
        </w:rPr>
        <w:t>Wykaz dodatków do SWZ:</w:t>
      </w:r>
    </w:p>
    <w:p>
      <w:pPr>
        <w:pStyle w:val="TextbodyWW"/>
        <w:numPr>
          <w:ilvl w:val="0"/>
          <w:numId w:val="663"/>
        </w:numPr>
        <w:jc w:val="both"/>
        <w:rPr>
          <w:rFonts w:ascii="Arial" w:hAnsi="Arial"/>
          <w:sz w:val="24"/>
          <w:szCs w:val="24"/>
        </w:rPr>
      </w:pPr>
      <w:r>
        <w:rPr>
          <w:sz w:val="24"/>
          <w:szCs w:val="24"/>
        </w:rPr>
        <w:t>Wzór formularza ofertowego,</w:t>
      </w:r>
    </w:p>
    <w:p>
      <w:pPr>
        <w:pStyle w:val="TextbodyWW"/>
        <w:jc w:val="both"/>
        <w:rPr>
          <w:rFonts w:ascii="Arial" w:hAnsi="Arial"/>
          <w:sz w:val="24"/>
          <w:szCs w:val="24"/>
        </w:rPr>
      </w:pPr>
      <w:r>
        <w:rPr>
          <w:b/>
          <w:bCs/>
          <w:sz w:val="24"/>
          <w:szCs w:val="24"/>
        </w:rPr>
        <w:t>Dodatek nr 1a</w:t>
      </w:r>
      <w:r>
        <w:rPr>
          <w:sz w:val="24"/>
          <w:szCs w:val="24"/>
        </w:rPr>
        <w:t>. Wzór formularza oferty dodatkowej</w:t>
      </w:r>
    </w:p>
    <w:p>
      <w:pPr>
        <w:pStyle w:val="TextbodyWW"/>
        <w:numPr>
          <w:ilvl w:val="0"/>
          <w:numId w:val="664"/>
        </w:numPr>
        <w:jc w:val="both"/>
        <w:rPr>
          <w:rFonts w:ascii="Arial" w:hAnsi="Arial"/>
          <w:sz w:val="24"/>
          <w:szCs w:val="24"/>
        </w:rPr>
      </w:pPr>
      <w:r>
        <w:rPr>
          <w:sz w:val="24"/>
          <w:szCs w:val="24"/>
        </w:rPr>
        <w:t>Oświadczenie Wykonawcy o niepodleganiu wykluczeniu oraz spełnianiu warunków udziału w postępowaniu,</w:t>
      </w:r>
    </w:p>
    <w:p>
      <w:pPr>
        <w:pStyle w:val="TextbodyWW"/>
        <w:jc w:val="both"/>
        <w:rPr>
          <w:rFonts w:ascii="Arial" w:hAnsi="Arial"/>
          <w:sz w:val="24"/>
          <w:szCs w:val="24"/>
        </w:rPr>
      </w:pPr>
      <w:r>
        <w:rPr>
          <w:b/>
          <w:bCs/>
          <w:sz w:val="24"/>
          <w:szCs w:val="24"/>
        </w:rPr>
        <w:t>Dodatek nr 2a</w:t>
      </w:r>
      <w:r>
        <w:rPr>
          <w:sz w:val="24"/>
          <w:szCs w:val="24"/>
        </w:rPr>
        <w:t>. Oświadczenie Wykonawcy o aktualności informacji o zawartych w oświadczeniu z art. 125 Ustawy,</w:t>
      </w:r>
    </w:p>
    <w:p>
      <w:pPr>
        <w:pStyle w:val="TextbodyWW"/>
        <w:numPr>
          <w:ilvl w:val="0"/>
          <w:numId w:val="665"/>
        </w:numPr>
        <w:jc w:val="both"/>
        <w:rPr>
          <w:rFonts w:ascii="Arial" w:hAnsi="Arial"/>
          <w:sz w:val="24"/>
          <w:szCs w:val="24"/>
        </w:rPr>
      </w:pPr>
      <w:r>
        <w:rPr>
          <w:sz w:val="24"/>
          <w:szCs w:val="24"/>
        </w:rPr>
        <w:t>Oświadczenie o podziale obowiązków (Podmioty wspólnie ubiegające się o udzielenie zamówienia),</w:t>
      </w:r>
    </w:p>
    <w:p>
      <w:pPr>
        <w:pStyle w:val="TextbodyWW"/>
        <w:numPr>
          <w:ilvl w:val="0"/>
          <w:numId w:val="666"/>
        </w:numPr>
        <w:jc w:val="both"/>
        <w:rPr>
          <w:rFonts w:ascii="Arial" w:hAnsi="Arial"/>
          <w:sz w:val="24"/>
          <w:szCs w:val="24"/>
        </w:rPr>
      </w:pPr>
      <w:commentRangeStart w:id="16"/>
      <w:r>
        <w:rPr>
          <w:sz w:val="24"/>
          <w:szCs w:val="24"/>
        </w:rPr>
        <w:t>Projekt umowy.</w:t>
      </w:r>
      <w:commentRangeEnd w:id="16"/>
      <w:r>
        <w:commentReference w:id="16"/>
      </w:r>
      <w:r>
        <w:rPr>
          <w:sz w:val="24"/>
          <w:szCs w:val="24"/>
        </w:rPr>
      </w:r>
    </w:p>
    <w:p>
      <w:pPr>
        <w:pStyle w:val="TextbodyWW"/>
        <w:jc w:val="both"/>
        <w:rPr>
          <w:rFonts w:ascii="Arial" w:hAnsi="Arial"/>
          <w:sz w:val="24"/>
          <w:szCs w:val="24"/>
        </w:rPr>
      </w:pPr>
      <w:commentRangeEnd w:id="15"/>
      <w:r>
        <w:commentReference w:id="15"/>
      </w:r>
      <w:r>
        <w:rPr/>
      </w:r>
      <w:r>
        <w:br w:type="page"/>
      </w:r>
    </w:p>
    <w:p>
      <w:pPr>
        <w:pStyle w:val="Heading1"/>
        <w:spacing w:before="0" w:after="113"/>
        <w:ind w:hanging="0" w:left="57"/>
        <w:rPr/>
      </w:pPr>
      <w:bookmarkStart w:id="9" w:name="_Hlk76097154"/>
      <w:r>
        <w:rPr>
          <w:rStyle w:val="Domylnaczcionkaakapitu7"/>
          <w:sz w:val="24"/>
          <w:szCs w:val="24"/>
        </w:rPr>
        <w:t>Dodatek nr 1 do SWZ</w:t>
      </w:r>
      <w:bookmarkEnd w:id="9"/>
      <w:r>
        <w:rPr>
          <w:rStyle w:val="Domylnaczcionkaakapitu7"/>
          <w:sz w:val="24"/>
          <w:szCs w:val="24"/>
        </w:rPr>
        <w:br/>
        <w:t>Znak:</w:t>
      </w:r>
      <w:commentRangeStart w:id="17"/>
      <w:r>
        <w:rPr>
          <w:rStyle w:val="Domylnaczcionkaakapitu7"/>
          <w:sz w:val="24"/>
          <w:szCs w:val="24"/>
        </w:rPr>
        <w:t xml:space="preserve"> ZPP.271.</w:t>
      </w:r>
      <w:r>
        <w:rPr>
          <w:rStyle w:val="Domylnaczcionkaakapitu7"/>
          <w:sz w:val="24"/>
          <w:szCs w:val="24"/>
        </w:rPr>
        <w:t>9</w:t>
      </w:r>
      <w:r>
        <w:rPr>
          <w:rStyle w:val="Domylnaczcionkaakapitu7"/>
          <w:sz w:val="24"/>
          <w:szCs w:val="24"/>
        </w:rPr>
        <w:t>.2025</w:t>
      </w:r>
      <w:commentRangeEnd w:id="17"/>
      <w:r>
        <w:commentReference w:id="17"/>
      </w:r>
      <w:r>
        <w:rPr>
          <w:rStyle w:val="Domylnaczcionkaakapitu7"/>
          <w:sz w:val="24"/>
          <w:szCs w:val="24"/>
        </w:rPr>
      </w:r>
    </w:p>
    <w:p>
      <w:pPr>
        <w:pStyle w:val="StandardWW"/>
        <w:rPr>
          <w:rFonts w:ascii="Arial" w:hAnsi="Arial"/>
          <w:b/>
          <w:bCs/>
          <w:sz w:val="24"/>
          <w:szCs w:val="24"/>
        </w:rPr>
      </w:pPr>
      <w:r>
        <w:rPr>
          <w:b/>
          <w:bCs/>
          <w:sz w:val="24"/>
          <w:szCs w:val="24"/>
        </w:rPr>
      </w:r>
    </w:p>
    <w:p>
      <w:pPr>
        <w:pStyle w:val="Heading3"/>
        <w:ind w:hanging="0" w:left="57"/>
        <w:rPr>
          <w:rFonts w:ascii="Arial" w:hAnsi="Arial"/>
          <w:sz w:val="24"/>
          <w:szCs w:val="24"/>
        </w:rPr>
      </w:pPr>
      <w:r>
        <w:rPr>
          <w:sz w:val="24"/>
          <w:szCs w:val="24"/>
        </w:rPr>
        <w:t>FORMULARZ OFERTOWY</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Do:</w:t>
      </w:r>
    </w:p>
    <w:p>
      <w:pPr>
        <w:pStyle w:val="StandardWW"/>
        <w:rPr>
          <w:rFonts w:ascii="Arial" w:hAnsi="Arial"/>
          <w:sz w:val="24"/>
          <w:szCs w:val="24"/>
        </w:rPr>
      </w:pPr>
      <w:r>
        <w:rPr>
          <w:sz w:val="24"/>
          <w:szCs w:val="24"/>
        </w:rPr>
        <w:t>Gmina Ładzice</w:t>
      </w:r>
    </w:p>
    <w:p>
      <w:pPr>
        <w:pStyle w:val="StandardWW"/>
        <w:rPr>
          <w:rFonts w:ascii="Arial" w:hAnsi="Arial"/>
          <w:sz w:val="24"/>
          <w:szCs w:val="24"/>
        </w:rPr>
      </w:pPr>
      <w:r>
        <w:rPr>
          <w:sz w:val="24"/>
          <w:szCs w:val="24"/>
        </w:rPr>
        <w:t>ul. Wyzwolenia 36</w:t>
      </w:r>
    </w:p>
    <w:p>
      <w:pPr>
        <w:pStyle w:val="StandardWW"/>
        <w:rPr>
          <w:rFonts w:ascii="Arial" w:hAnsi="Arial"/>
          <w:sz w:val="24"/>
          <w:szCs w:val="24"/>
        </w:rPr>
      </w:pPr>
      <w:r>
        <w:rPr>
          <w:sz w:val="24"/>
          <w:szCs w:val="24"/>
        </w:rPr>
        <w:t>97-561 Ładzice</w:t>
      </w:r>
    </w:p>
    <w:p>
      <w:pPr>
        <w:pStyle w:val="StandardWW"/>
        <w:rPr>
          <w:rFonts w:ascii="Arial" w:hAnsi="Arial"/>
          <w:sz w:val="24"/>
          <w:szCs w:val="24"/>
        </w:rPr>
      </w:pPr>
      <w:r>
        <w:rPr>
          <w:sz w:val="24"/>
          <w:szCs w:val="24"/>
        </w:rPr>
        <w:t>tel. 44/ 6840895, fax. 44/ 6840822</w:t>
      </w:r>
    </w:p>
    <w:p>
      <w:pPr>
        <w:pStyle w:val="StandardWW"/>
        <w:rPr>
          <w:rFonts w:ascii="Arial" w:hAnsi="Arial"/>
          <w:sz w:val="24"/>
          <w:szCs w:val="24"/>
        </w:rPr>
      </w:pPr>
      <w:r>
        <w:rPr>
          <w:sz w:val="24"/>
          <w:szCs w:val="24"/>
        </w:rPr>
      </w:r>
    </w:p>
    <w:p>
      <w:pPr>
        <w:pStyle w:val="StandardWW"/>
        <w:numPr>
          <w:ilvl w:val="0"/>
          <w:numId w:val="667"/>
        </w:numPr>
        <w:rPr>
          <w:rFonts w:ascii="Arial" w:hAnsi="Arial"/>
          <w:sz w:val="24"/>
          <w:szCs w:val="24"/>
        </w:rPr>
      </w:pPr>
      <w:r>
        <w:rPr>
          <w:sz w:val="24"/>
          <w:szCs w:val="24"/>
        </w:rPr>
        <w:t xml:space="preserve">Oferta złożona do postępowania o udzielenie zamówienia publicznego  w trybie podstawowym zgodnie z art. 275 pkt. 1 ustawy z dnia 11 września 2019 r. (t.j. Dz. U. z 2024 r. poz. 1320 z późn.zm.) o wartości mniejszej niż progi unijne,  pn: </w:t>
      </w:r>
      <w:r>
        <w:rPr>
          <w:b/>
          <w:bCs/>
          <w:sz w:val="24"/>
          <w:szCs w:val="24"/>
        </w:rPr>
        <w:t>"Modernizacja systemu zdalnego odczytu o wodomierze z modułem radiowym wyposażonym w dobowy rejestrator kompatybilny z obecnie funkcjonującym systemem na terenie Gminy Ładzice" - dostawa”</w:t>
      </w:r>
    </w:p>
    <w:p>
      <w:pPr>
        <w:pStyle w:val="Textbody"/>
        <w:numPr>
          <w:ilvl w:val="0"/>
          <w:numId w:val="668"/>
        </w:numPr>
        <w:suppressAutoHyphens w:val="false"/>
        <w:spacing w:lineRule="auto" w:line="360" w:before="0" w:after="0"/>
        <w:jc w:val="both"/>
        <w:textAlignment w:val="auto"/>
        <w:rPr>
          <w:rFonts w:ascii="Arial" w:hAnsi="Arial"/>
          <w:sz w:val="24"/>
          <w:szCs w:val="24"/>
        </w:rPr>
      </w:pPr>
      <w:r>
        <w:rPr>
          <w:rFonts w:cs="Arial"/>
          <w:sz w:val="24"/>
          <w:szCs w:val="24"/>
        </w:rPr>
        <w:t>Dane dotyczące Wykonawcy składającego ofertę:</w:t>
      </w:r>
    </w:p>
    <w:p>
      <w:pPr>
        <w:pStyle w:val="Textbody"/>
        <w:suppressAutoHyphens w:val="false"/>
        <w:spacing w:lineRule="auto" w:line="360" w:before="0" w:after="0"/>
        <w:ind w:left="786"/>
        <w:jc w:val="both"/>
        <w:textAlignment w:val="auto"/>
        <w:rPr>
          <w:rFonts w:ascii="Arial" w:hAnsi="Arial" w:cs="Arial"/>
          <w:sz w:val="24"/>
          <w:szCs w:val="24"/>
        </w:rPr>
      </w:pPr>
      <w:r>
        <w:rPr>
          <w:rFonts w:cs="Arial"/>
          <w:sz w:val="24"/>
          <w:szCs w:val="24"/>
        </w:rPr>
      </w:r>
    </w:p>
    <w:p>
      <w:pPr>
        <w:pStyle w:val="StandardWW"/>
        <w:ind w:left="0"/>
        <w:rPr>
          <w:rFonts w:ascii="Arial" w:hAnsi="Arial"/>
          <w:sz w:val="24"/>
          <w:szCs w:val="24"/>
        </w:rPr>
      </w:pPr>
      <w:r>
        <w:rPr>
          <w:sz w:val="24"/>
          <w:szCs w:val="24"/>
        </w:rPr>
        <w:t>Nazwa Wykonawcy: ………………………………………………………………………………..</w:t>
        <w:tab/>
      </w:r>
    </w:p>
    <w:p>
      <w:pPr>
        <w:pStyle w:val="StandardWW"/>
        <w:ind w:left="-57"/>
        <w:rPr>
          <w:rFonts w:ascii="Arial" w:hAnsi="Arial"/>
          <w:sz w:val="24"/>
          <w:szCs w:val="24"/>
        </w:rPr>
      </w:pPr>
      <w:r>
        <w:rPr>
          <w:sz w:val="24"/>
          <w:szCs w:val="24"/>
        </w:rPr>
        <w:t>Adres:………………………………………………………………………………………………… …………………………………………………………………………………………….…………..</w:t>
      </w:r>
    </w:p>
    <w:p>
      <w:pPr>
        <w:pStyle w:val="StandardWW"/>
        <w:ind w:left="-57"/>
        <w:rPr>
          <w:rFonts w:ascii="Arial" w:hAnsi="Arial"/>
          <w:sz w:val="24"/>
          <w:szCs w:val="24"/>
        </w:rPr>
      </w:pPr>
      <w:r>
        <w:rPr>
          <w:sz w:val="24"/>
          <w:szCs w:val="24"/>
        </w:rPr>
        <w:t>Województwo:…………………………………….Powiat:………………………………………...</w:t>
      </w:r>
    </w:p>
    <w:p>
      <w:pPr>
        <w:pStyle w:val="StandardWW"/>
        <w:ind w:left="-57"/>
        <w:rPr>
          <w:rFonts w:ascii="Arial" w:hAnsi="Arial"/>
          <w:sz w:val="24"/>
          <w:szCs w:val="24"/>
        </w:rPr>
      </w:pPr>
      <w:r>
        <w:rPr>
          <w:sz w:val="24"/>
          <w:szCs w:val="24"/>
        </w:rPr>
        <w:t>Tel./Fax……………………………………………E-mail:…………………………………………</w:t>
      </w:r>
    </w:p>
    <w:p>
      <w:pPr>
        <w:pStyle w:val="StandardWW"/>
        <w:ind w:left="-57"/>
        <w:rPr>
          <w:rFonts w:ascii="Arial" w:hAnsi="Arial"/>
          <w:sz w:val="24"/>
          <w:szCs w:val="24"/>
        </w:rPr>
      </w:pPr>
      <w:r>
        <w:rPr>
          <w:sz w:val="24"/>
          <w:szCs w:val="24"/>
        </w:rPr>
        <w:t>REGON: ……………………………………...…..NIP: …………………………………………….</w:t>
      </w:r>
    </w:p>
    <w:p>
      <w:pPr>
        <w:pStyle w:val="StandardWW"/>
        <w:ind w:left="-57"/>
        <w:rPr>
          <w:rFonts w:ascii="Arial" w:hAnsi="Arial"/>
          <w:sz w:val="24"/>
          <w:szCs w:val="24"/>
        </w:rPr>
      </w:pPr>
      <w:r>
        <w:rPr>
          <w:sz w:val="24"/>
          <w:szCs w:val="24"/>
        </w:rPr>
        <w:t>KRS:…………………………………………..</w:t>
      </w:r>
    </w:p>
    <w:p>
      <w:pPr>
        <w:pStyle w:val="Textbody"/>
        <w:spacing w:lineRule="auto" w:line="360"/>
        <w:jc w:val="both"/>
        <w:rPr>
          <w:rFonts w:ascii="Arial" w:hAnsi="Arial"/>
          <w:sz w:val="24"/>
          <w:szCs w:val="24"/>
        </w:rPr>
      </w:pPr>
      <w:r>
        <w:rPr>
          <w:rFonts w:cs="Arial"/>
          <w:sz w:val="24"/>
          <w:szCs w:val="24"/>
        </w:rPr>
        <w:t>- dane (telefon, faks) podaję dobrowolnie w celu usprawnienia kontaktu z Urzędem Gminy w zakresie prowadzonego postępowania</w:t>
      </w:r>
    </w:p>
    <w:p>
      <w:pPr>
        <w:pStyle w:val="StandardWW"/>
        <w:numPr>
          <w:ilvl w:val="0"/>
          <w:numId w:val="669"/>
        </w:numPr>
        <w:rPr>
          <w:rFonts w:ascii="Arial" w:hAnsi="Arial"/>
          <w:sz w:val="24"/>
          <w:szCs w:val="24"/>
        </w:rPr>
      </w:pPr>
      <w:r>
        <w:rPr>
          <w:sz w:val="24"/>
          <w:szCs w:val="24"/>
        </w:rPr>
        <w:t>Osoba upoważniona do kontaktów.............................................................................</w:t>
      </w:r>
    </w:p>
    <w:p>
      <w:pPr>
        <w:pStyle w:val="StandardWW"/>
        <w:numPr>
          <w:ilvl w:val="0"/>
          <w:numId w:val="670"/>
        </w:numPr>
        <w:rPr>
          <w:rFonts w:ascii="Arial" w:hAnsi="Arial"/>
          <w:sz w:val="24"/>
          <w:szCs w:val="24"/>
        </w:rPr>
      </w:pPr>
      <w:r>
        <w:rPr>
          <w:sz w:val="24"/>
          <w:szCs w:val="24"/>
        </w:rPr>
        <w:t>Cena ofertowa zamówienia</w:t>
      </w:r>
    </w:p>
    <w:p>
      <w:pPr>
        <w:pStyle w:val="StandardWW"/>
        <w:rPr>
          <w:rFonts w:ascii="Arial" w:hAnsi="Arial"/>
          <w:sz w:val="24"/>
          <w:szCs w:val="24"/>
        </w:rPr>
      </w:pPr>
      <w:r>
        <w:rPr>
          <w:sz w:val="24"/>
          <w:szCs w:val="24"/>
        </w:rPr>
        <w:t>Oferuję/oferujemy wykonanie całego przedmiotu niniejszego zamówienia zgodnie z opisem zawartym w Specyfikacji Warunków Zamówienia za wynagrodzenie ryczałtowe w kwocie:</w:t>
      </w:r>
    </w:p>
    <w:p>
      <w:pPr>
        <w:pStyle w:val="StandardWW"/>
        <w:ind w:left="-57"/>
        <w:rPr>
          <w:rFonts w:ascii="Arial" w:hAnsi="Arial"/>
          <w:sz w:val="24"/>
          <w:szCs w:val="24"/>
        </w:rPr>
      </w:pPr>
      <w:r>
        <w:rPr>
          <w:sz w:val="24"/>
          <w:szCs w:val="24"/>
        </w:rPr>
        <w:t>brutto (z VAT – stawka podatku VAT ………….% ) ………………………………………...zł</w:t>
      </w:r>
    </w:p>
    <w:p>
      <w:pPr>
        <w:pStyle w:val="StandardWW"/>
        <w:ind w:hanging="0" w:left="0"/>
        <w:rPr>
          <w:rFonts w:ascii="Arial" w:hAnsi="Arial"/>
          <w:sz w:val="24"/>
          <w:szCs w:val="24"/>
        </w:rPr>
      </w:pPr>
      <w:r>
        <w:rPr>
          <w:sz w:val="24"/>
          <w:szCs w:val="24"/>
        </w:rPr>
        <w:t>słownie……………………………………………………………………………………….…...zł</w:t>
      </w:r>
    </w:p>
    <w:p>
      <w:pPr>
        <w:pStyle w:val="StandardWW"/>
        <w:ind w:left="-57"/>
        <w:rPr>
          <w:rFonts w:ascii="Arial" w:hAnsi="Arial"/>
          <w:sz w:val="24"/>
          <w:szCs w:val="24"/>
        </w:rPr>
      </w:pPr>
      <w:r>
        <w:rPr>
          <w:sz w:val="24"/>
          <w:szCs w:val="24"/>
        </w:rPr>
        <w:t>kwota VAT ………………………………………………………………………………………...zł</w:t>
      </w:r>
    </w:p>
    <w:p>
      <w:pPr>
        <w:pStyle w:val="StandardWW"/>
        <w:ind w:hanging="0" w:left="0"/>
        <w:rPr>
          <w:rFonts w:ascii="Arial" w:hAnsi="Arial"/>
          <w:sz w:val="24"/>
          <w:szCs w:val="24"/>
        </w:rPr>
      </w:pPr>
      <w:r>
        <w:rPr>
          <w:sz w:val="24"/>
          <w:szCs w:val="24"/>
        </w:rPr>
        <w:t>słownie:…………………………………………………………………………………………...zł</w:t>
      </w:r>
    </w:p>
    <w:p>
      <w:pPr>
        <w:pStyle w:val="StandardWW"/>
        <w:ind w:left="-57"/>
        <w:rPr>
          <w:rFonts w:ascii="Arial" w:hAnsi="Arial"/>
          <w:sz w:val="24"/>
          <w:szCs w:val="24"/>
        </w:rPr>
      </w:pPr>
      <w:r>
        <w:rPr>
          <w:sz w:val="24"/>
          <w:szCs w:val="24"/>
        </w:rPr>
        <w:t>netto (bez podatku VAT) ……………………………………………………………………….zł</w:t>
      </w:r>
    </w:p>
    <w:p>
      <w:pPr>
        <w:pStyle w:val="StandardWW"/>
        <w:ind w:left="-57"/>
        <w:rPr>
          <w:rFonts w:ascii="Arial" w:hAnsi="Arial"/>
          <w:sz w:val="24"/>
          <w:szCs w:val="24"/>
        </w:rPr>
      </w:pPr>
      <w:r>
        <w:rPr>
          <w:b/>
          <w:bCs/>
          <w:sz w:val="24"/>
          <w:szCs w:val="24"/>
        </w:rPr>
        <w:t>słownie:…………………………………………………………………………………………...zł</w:t>
      </w:r>
    </w:p>
    <w:p>
      <w:pPr>
        <w:pStyle w:val="ListParagraph"/>
        <w:numPr>
          <w:ilvl w:val="1"/>
          <w:numId w:val="671"/>
        </w:numPr>
        <w:rPr>
          <w:rFonts w:ascii="Arial" w:hAnsi="Arial"/>
          <w:sz w:val="24"/>
          <w:szCs w:val="24"/>
        </w:rPr>
      </w:pPr>
      <w:r>
        <w:rPr>
          <w:sz w:val="24"/>
          <w:szCs w:val="24"/>
        </w:rPr>
        <w:t>Wybór oferty prowadzić będzie do powstania u Zamawiającego obowiązku podatkowego w zakresie następujących towarów/usług: ………………………………………………………………………</w:t>
      </w:r>
    </w:p>
    <w:p>
      <w:pPr>
        <w:pStyle w:val="ListParagraph"/>
        <w:numPr>
          <w:ilvl w:val="1"/>
          <w:numId w:val="672"/>
        </w:numPr>
        <w:rPr>
          <w:rFonts w:ascii="Arial" w:hAnsi="Arial"/>
          <w:sz w:val="24"/>
          <w:szCs w:val="24"/>
        </w:rPr>
      </w:pPr>
      <w:r>
        <w:rPr>
          <w:sz w:val="24"/>
          <w:szCs w:val="24"/>
        </w:rPr>
        <w:t>Wartość ww. towarów lub usług bez kwoty podatku wynosi: …………………………………………………………</w:t>
      </w:r>
    </w:p>
    <w:p>
      <w:pPr>
        <w:pStyle w:val="ListParagraph"/>
        <w:numPr>
          <w:ilvl w:val="1"/>
          <w:numId w:val="673"/>
        </w:numPr>
        <w:rPr>
          <w:rFonts w:ascii="Arial" w:hAnsi="Arial"/>
          <w:sz w:val="24"/>
          <w:szCs w:val="24"/>
        </w:rPr>
      </w:pPr>
      <w:r>
        <w:rPr>
          <w:sz w:val="24"/>
          <w:szCs w:val="24"/>
        </w:rPr>
        <w:t>Stawka podatku od towarów i usług, która zgodnie z wiedzą Wykonawcy będzie miała zastosowanie: ……………………………………………………….</w:t>
      </w:r>
    </w:p>
    <w:p>
      <w:pPr>
        <w:pStyle w:val="Standard"/>
        <w:spacing w:lineRule="auto" w:line="360"/>
        <w:ind w:right="28"/>
        <w:jc w:val="both"/>
        <w:rPr>
          <w:rFonts w:ascii="Arial" w:hAnsi="Arial"/>
          <w:sz w:val="24"/>
          <w:szCs w:val="24"/>
        </w:rPr>
      </w:pPr>
      <w:r>
        <w:rPr>
          <w:i/>
          <w:sz w:val="24"/>
          <w:szCs w:val="24"/>
        </w:rPr>
        <w:t>Wypełnić o ile wybór oferty prowadziłby do powstania u Zamawiającego obowiązku podatkowego zgodnie z przepisami o podatku od towaru i usług w przeciwnym razie zostawić niewypełnione.</w:t>
      </w:r>
    </w:p>
    <w:p>
      <w:pPr>
        <w:pStyle w:val="Standard"/>
        <w:spacing w:lineRule="auto" w:line="360"/>
        <w:ind w:right="28"/>
        <w:jc w:val="both"/>
        <w:rPr>
          <w:rFonts w:ascii="Arial" w:hAnsi="Arial"/>
          <w:i/>
          <w:i/>
          <w:sz w:val="24"/>
          <w:szCs w:val="24"/>
        </w:rPr>
      </w:pPr>
      <w:r>
        <w:rPr>
          <w:i/>
          <w:sz w:val="24"/>
          <w:szCs w:val="24"/>
        </w:rPr>
      </w:r>
    </w:p>
    <w:p>
      <w:pPr>
        <w:pStyle w:val="ListParagraph"/>
        <w:numPr>
          <w:ilvl w:val="0"/>
          <w:numId w:val="674"/>
        </w:numPr>
        <w:rPr>
          <w:rFonts w:ascii="Arial" w:hAnsi="Arial"/>
          <w:sz w:val="24"/>
          <w:szCs w:val="24"/>
        </w:rPr>
      </w:pPr>
      <w:r>
        <w:rPr>
          <w:sz w:val="24"/>
          <w:szCs w:val="24"/>
        </w:rPr>
        <w:t>Termin realizacji zamówienia:</w:t>
      </w:r>
    </w:p>
    <w:p>
      <w:pPr>
        <w:pStyle w:val="ListParagraph"/>
        <w:rPr>
          <w:rFonts w:ascii="Arial" w:hAnsi="Arial"/>
          <w:sz w:val="24"/>
          <w:szCs w:val="24"/>
        </w:rPr>
      </w:pPr>
      <w:r>
        <w:rPr>
          <w:sz w:val="24"/>
          <w:szCs w:val="24"/>
        </w:rPr>
        <w:t xml:space="preserve">Zobowiązujemy się zrealizować zamówienie w terminie: </w:t>
      </w:r>
      <w:commentRangeStart w:id="18"/>
      <w:r>
        <w:rPr>
          <w:sz w:val="24"/>
          <w:szCs w:val="24"/>
        </w:rPr>
        <w:t xml:space="preserve"> do 30 grudnia 2025 r..</w:t>
      </w:r>
      <w:commentRangeEnd w:id="18"/>
      <w:r>
        <w:commentReference w:id="18"/>
      </w:r>
      <w:r>
        <w:rPr>
          <w:sz w:val="24"/>
          <w:szCs w:val="24"/>
        </w:rPr>
      </w:r>
    </w:p>
    <w:p>
      <w:pPr>
        <w:pStyle w:val="StandardWW"/>
        <w:numPr>
          <w:ilvl w:val="0"/>
          <w:numId w:val="675"/>
        </w:numPr>
        <w:rPr>
          <w:rFonts w:ascii="Arial" w:hAnsi="Arial"/>
          <w:sz w:val="24"/>
          <w:szCs w:val="24"/>
        </w:rPr>
      </w:pPr>
      <w:r>
        <w:rPr>
          <w:sz w:val="24"/>
          <w:szCs w:val="24"/>
        </w:rPr>
        <w:t xml:space="preserve"> </w:t>
      </w:r>
      <w:commentRangeStart w:id="19"/>
      <w:r>
        <w:rPr>
          <w:sz w:val="24"/>
          <w:szCs w:val="24"/>
        </w:rPr>
        <w:t>Kryteria pozacenowe:</w:t>
      </w:r>
    </w:p>
    <w:p>
      <w:pPr>
        <w:pStyle w:val="StandardWW"/>
        <w:numPr>
          <w:ilvl w:val="1"/>
          <w:numId w:val="676"/>
        </w:numPr>
        <w:rPr>
          <w:rFonts w:ascii="Arial" w:hAnsi="Arial"/>
          <w:sz w:val="24"/>
          <w:szCs w:val="24"/>
        </w:rPr>
      </w:pPr>
      <w:r>
        <w:rPr>
          <w:sz w:val="24"/>
          <w:szCs w:val="24"/>
        </w:rPr>
        <w:t>Okres udzielonej gwarancji na przedmiot umowy:</w:t>
      </w:r>
    </w:p>
    <w:p>
      <w:pPr>
        <w:pStyle w:val="Textbody"/>
        <w:spacing w:lineRule="auto" w:line="360"/>
        <w:jc w:val="both"/>
        <w:rPr>
          <w:rFonts w:ascii="Arial" w:hAnsi="Arial"/>
          <w:sz w:val="24"/>
          <w:szCs w:val="24"/>
        </w:rPr>
      </w:pPr>
      <w:r>
        <w:rPr>
          <w:rFonts w:cs="Arial"/>
          <w:sz w:val="24"/>
          <w:szCs w:val="24"/>
        </w:rPr>
        <w:t>Deklaruję gwarancję wynoszącą ………… miesięcy/miesiące</w:t>
      </w:r>
    </w:p>
    <w:p>
      <w:pPr>
        <w:pStyle w:val="Textbody"/>
        <w:tabs>
          <w:tab w:val="clear" w:pos="720"/>
          <w:tab w:val="left" w:pos="390" w:leader="none"/>
        </w:tabs>
        <w:spacing w:lineRule="auto" w:line="360"/>
        <w:ind w:right="28"/>
        <w:jc w:val="both"/>
        <w:rPr>
          <w:rFonts w:ascii="Arial" w:hAnsi="Arial"/>
          <w:sz w:val="24"/>
          <w:szCs w:val="24"/>
        </w:rPr>
      </w:pPr>
      <w:r>
        <w:rPr>
          <w:rFonts w:cs="Arial"/>
          <w:i/>
          <w:sz w:val="24"/>
          <w:szCs w:val="24"/>
        </w:rPr>
        <w:t xml:space="preserve">w przypadku braku zaznaczenia przyjmuje się minimalny okres udzielonej gwarancji, tj. </w:t>
      </w:r>
      <w:commentRangeStart w:id="20"/>
      <w:r>
        <w:rPr>
          <w:rFonts w:cs="Arial"/>
          <w:i/>
          <w:sz w:val="24"/>
          <w:szCs w:val="24"/>
        </w:rPr>
        <w:t>….</w:t>
      </w:r>
      <w:r>
        <w:rPr>
          <w:rFonts w:cs="Arial"/>
          <w:i/>
          <w:sz w:val="24"/>
          <w:szCs w:val="24"/>
        </w:rPr>
      </w:r>
      <w:commentRangeEnd w:id="20"/>
      <w:r>
        <w:commentReference w:id="20"/>
      </w:r>
      <w:r>
        <w:rPr>
          <w:rFonts w:cs="Arial"/>
          <w:i/>
          <w:sz w:val="24"/>
          <w:szCs w:val="24"/>
        </w:rPr>
        <w:t xml:space="preserve"> miesięcy i brak przyznanych punktów.</w:t>
      </w:r>
      <w:commentRangeEnd w:id="19"/>
      <w:r>
        <w:commentReference w:id="19"/>
      </w:r>
      <w:r>
        <w:rPr>
          <w:rFonts w:cs="Arial"/>
          <w:i/>
          <w:sz w:val="24"/>
          <w:szCs w:val="24"/>
        </w:rPr>
      </w:r>
    </w:p>
    <w:p>
      <w:pPr>
        <w:pStyle w:val="ListParagraph"/>
        <w:numPr>
          <w:ilvl w:val="0"/>
          <w:numId w:val="677"/>
        </w:numPr>
        <w:rPr>
          <w:rFonts w:ascii="Arial" w:hAnsi="Arial"/>
          <w:sz w:val="24"/>
          <w:szCs w:val="24"/>
        </w:rPr>
      </w:pPr>
      <w:r>
        <w:rPr>
          <w:sz w:val="24"/>
          <w:szCs w:val="24"/>
        </w:rPr>
        <w:t xml:space="preserve"> </w:t>
      </w:r>
      <w:r>
        <w:rPr>
          <w:sz w:val="24"/>
          <w:szCs w:val="24"/>
        </w:rPr>
        <w:t xml:space="preserve">Rodzaj przedsiębiorstwa jakim jest Wykonawca (zaznaczyć </w:t>
      </w:r>
      <w:r>
        <w:rPr>
          <w:b/>
          <w:bCs/>
          <w:sz w:val="24"/>
          <w:szCs w:val="24"/>
        </w:rPr>
        <w:t>właściwą opcję</w:t>
      </w:r>
      <w:r>
        <w:rPr>
          <w:sz w:val="24"/>
          <w:szCs w:val="24"/>
        </w:rPr>
        <w:t>).</w:t>
      </w:r>
    </w:p>
    <w:p>
      <w:pPr>
        <w:pStyle w:val="Standard"/>
        <w:spacing w:lineRule="auto" w:line="360"/>
        <w:ind w:hanging="348" w:left="720"/>
        <w:jc w:val="both"/>
        <w:rPr>
          <w:rFonts w:ascii="Arial" w:hAnsi="Arial"/>
          <w:sz w:val="24"/>
          <w:szCs w:val="24"/>
        </w:rPr>
      </w:pPr>
      <w:r>
        <w:rPr>
          <w:b/>
          <w:bCs/>
          <w:color w:val="000000"/>
          <w:sz w:val="24"/>
          <w:szCs w:val="24"/>
        </w:rPr>
        <w:t xml:space="preserve"> </w:t>
      </w:r>
      <w:r>
        <w:rPr>
          <w:rFonts w:eastAsia="Calibri"/>
          <w:b/>
          <w:bCs/>
          <w:color w:val="000000"/>
          <w:sz w:val="24"/>
          <w:szCs w:val="24"/>
          <w:lang w:eastAsia="en-US"/>
        </w:rPr>
        <w:t>Należę do grupy:</w:t>
      </w:r>
    </w:p>
    <w:p>
      <w:pPr>
        <w:pStyle w:val="Standard"/>
        <w:spacing w:lineRule="auto" w:line="360"/>
        <w:ind w:hanging="737" w:left="284"/>
        <w:jc w:val="both"/>
        <w:rPr>
          <w:rFonts w:ascii="Arial" w:hAnsi="Arial"/>
          <w:sz w:val="24"/>
          <w:szCs w:val="24"/>
        </w:rPr>
      </w:pPr>
      <w:r>
        <w:rPr>
          <w:color w:val="000000"/>
          <w:sz w:val="24"/>
          <w:szCs w:val="24"/>
        </w:rPr>
        <w:tab/>
        <w:t xml:space="preserve"> </w:t>
      </w:r>
      <w:r>
        <w:rPr>
          <w:rFonts w:eastAsia="Segoe UI Symbol" w:cs="Segoe UI Symbol"/>
          <w:sz w:val="24"/>
          <w:szCs w:val="24"/>
          <w:lang w:eastAsia="en-US"/>
        </w:rPr>
        <w:t>☐</w:t>
      </w:r>
      <w:r>
        <w:rPr>
          <w:sz w:val="24"/>
          <w:szCs w:val="24"/>
          <w:lang w:eastAsia="en-US"/>
        </w:rPr>
        <w:t xml:space="preserve">     </w:t>
      </w:r>
      <w:r>
        <w:rPr>
          <w:rFonts w:eastAsia="Calibri"/>
          <w:color w:val="000000"/>
          <w:sz w:val="24"/>
          <w:szCs w:val="24"/>
          <w:lang w:eastAsia="en-US"/>
        </w:rPr>
        <w:t>mikroprzedsiębiorstw;</w:t>
      </w:r>
    </w:p>
    <w:p>
      <w:pPr>
        <w:pStyle w:val="Standard"/>
        <w:spacing w:lineRule="auto" w:line="360"/>
        <w:ind w:hanging="397" w:left="737"/>
        <w:jc w:val="both"/>
        <w:rPr>
          <w:rFonts w:ascii="Arial" w:hAnsi="Arial"/>
          <w:sz w:val="24"/>
          <w:szCs w:val="24"/>
        </w:rPr>
      </w:pPr>
      <w:r>
        <w:rPr>
          <w:rFonts w:eastAsia="Calibri" w:cs="Segoe UI Symbol"/>
          <w:sz w:val="24"/>
          <w:szCs w:val="24"/>
          <w:lang w:val="de-DE" w:eastAsia="en-US"/>
        </w:rPr>
        <w:t>☐</w:t>
      </w:r>
      <w:r>
        <w:rPr>
          <w:rFonts w:eastAsia="Calibri"/>
          <w:i/>
          <w:sz w:val="24"/>
          <w:szCs w:val="24"/>
          <w:lang w:val="de-DE" w:eastAsia="en-US"/>
        </w:rPr>
        <w:t xml:space="preserve"> </w:t>
      </w:r>
      <w:r>
        <w:rPr>
          <w:rFonts w:eastAsia="Calibri"/>
          <w:sz w:val="24"/>
          <w:szCs w:val="24"/>
          <w:lang w:val="de-DE" w:eastAsia="en-US"/>
        </w:rPr>
        <w:t xml:space="preserve">    </w:t>
      </w:r>
      <w:r>
        <w:rPr>
          <w:rFonts w:eastAsia="Calibri"/>
          <w:sz w:val="24"/>
          <w:szCs w:val="24"/>
          <w:lang w:val="de-DE" w:eastAsia="en-US"/>
        </w:rPr>
        <w:t>małych przedsiębiorstw;</w:t>
      </w:r>
    </w:p>
    <w:p>
      <w:pPr>
        <w:pStyle w:val="Standard"/>
        <w:spacing w:lineRule="auto" w:line="360" w:before="57" w:after="57"/>
        <w:ind w:hanging="737" w:left="1077"/>
        <w:jc w:val="both"/>
        <w:rPr>
          <w:rFonts w:ascii="Arial" w:hAnsi="Arial"/>
          <w:sz w:val="24"/>
          <w:szCs w:val="24"/>
        </w:rPr>
      </w:pPr>
      <w:r>
        <w:rPr>
          <w:rFonts w:eastAsia="Calibri" w:cs="Segoe UI Symbol"/>
          <w:color w:val="000000"/>
          <w:sz w:val="24"/>
          <w:szCs w:val="24"/>
          <w:lang w:eastAsia="en-US"/>
        </w:rPr>
        <w:t>☐</w:t>
      </w:r>
      <w:r>
        <w:rPr>
          <w:rFonts w:eastAsia="Calibri"/>
          <w:color w:val="000000"/>
          <w:sz w:val="24"/>
          <w:szCs w:val="24"/>
          <w:lang w:eastAsia="en-US"/>
        </w:rPr>
        <w:t xml:space="preserve">     </w:t>
      </w:r>
      <w:r>
        <w:rPr>
          <w:rFonts w:eastAsia="Calibri"/>
          <w:color w:val="000000"/>
          <w:sz w:val="24"/>
          <w:szCs w:val="24"/>
          <w:lang w:eastAsia="en-US"/>
        </w:rPr>
        <w:t>średnich przedsiębiorstw;</w:t>
      </w:r>
    </w:p>
    <w:p>
      <w:pPr>
        <w:pStyle w:val="Standard"/>
        <w:spacing w:lineRule="auto" w:line="360" w:before="57" w:after="57"/>
        <w:ind w:hanging="737" w:left="1077"/>
        <w:jc w:val="both"/>
        <w:rPr>
          <w:rFonts w:ascii="Arial" w:hAnsi="Arial"/>
          <w:sz w:val="24"/>
          <w:szCs w:val="24"/>
        </w:rPr>
      </w:pPr>
      <w:r>
        <w:rPr>
          <w:rFonts w:eastAsia="Calibri" w:cs="Segoe UI Symbol"/>
          <w:color w:val="000000"/>
          <w:sz w:val="24"/>
          <w:szCs w:val="24"/>
          <w:lang w:eastAsia="en-US"/>
        </w:rPr>
        <w:t>☐</w:t>
      </w:r>
      <w:r>
        <w:rPr>
          <w:rFonts w:eastAsia="Calibri"/>
          <w:color w:val="000000"/>
          <w:sz w:val="24"/>
          <w:szCs w:val="24"/>
          <w:lang w:eastAsia="en-US"/>
        </w:rPr>
        <w:t xml:space="preserve">     </w:t>
      </w:r>
      <w:r>
        <w:rPr>
          <w:rFonts w:eastAsia="Calibri"/>
          <w:color w:val="000000"/>
          <w:sz w:val="24"/>
          <w:szCs w:val="24"/>
          <w:lang w:eastAsia="en-US"/>
        </w:rPr>
        <w:t>jednoosobowa działalność gospodarcza;</w:t>
      </w:r>
    </w:p>
    <w:p>
      <w:pPr>
        <w:pStyle w:val="Standard"/>
        <w:spacing w:lineRule="auto" w:line="360" w:before="57" w:after="57"/>
        <w:ind w:hanging="737" w:left="1077"/>
        <w:jc w:val="both"/>
        <w:rPr>
          <w:rFonts w:ascii="Arial" w:hAnsi="Arial"/>
          <w:sz w:val="24"/>
          <w:szCs w:val="24"/>
        </w:rPr>
      </w:pPr>
      <w:r>
        <w:rPr>
          <w:rFonts w:eastAsia="Calibri" w:cs="Segoe UI Symbol"/>
          <w:color w:val="000000"/>
          <w:sz w:val="24"/>
          <w:szCs w:val="24"/>
          <w:lang w:eastAsia="en-US"/>
        </w:rPr>
        <w:t>☐</w:t>
      </w:r>
      <w:r>
        <w:rPr>
          <w:rFonts w:eastAsia="Calibri"/>
          <w:color w:val="000000"/>
          <w:sz w:val="24"/>
          <w:szCs w:val="24"/>
          <w:lang w:eastAsia="en-US"/>
        </w:rPr>
        <w:t xml:space="preserve">     </w:t>
      </w:r>
      <w:r>
        <w:rPr>
          <w:rFonts w:eastAsia="Calibri"/>
          <w:color w:val="000000"/>
          <w:sz w:val="24"/>
          <w:szCs w:val="24"/>
          <w:lang w:eastAsia="en-US"/>
        </w:rPr>
        <w:t>osoba fizyczna nieprowadząca działalności gospodarczej;</w:t>
      </w:r>
    </w:p>
    <w:p>
      <w:pPr>
        <w:pStyle w:val="Standard"/>
        <w:spacing w:lineRule="auto" w:line="360"/>
        <w:ind w:hanging="737" w:left="1077"/>
        <w:jc w:val="both"/>
        <w:rPr>
          <w:rFonts w:ascii="Arial" w:hAnsi="Arial"/>
          <w:sz w:val="24"/>
          <w:szCs w:val="24"/>
        </w:rPr>
      </w:pPr>
      <w:r>
        <w:rPr>
          <w:rFonts w:eastAsia="Segoe UI Symbol" w:cs="Segoe UI Symbol"/>
          <w:color w:val="000000"/>
          <w:sz w:val="24"/>
          <w:szCs w:val="24"/>
          <w:lang w:eastAsia="en-US"/>
        </w:rPr>
        <w:t>☐</w:t>
      </w:r>
      <w:r>
        <w:rPr>
          <w:color w:val="000000"/>
          <w:sz w:val="24"/>
          <w:szCs w:val="24"/>
          <w:lang w:eastAsia="en-US"/>
        </w:rPr>
        <w:t xml:space="preserve">    </w:t>
      </w:r>
      <w:r>
        <w:rPr>
          <w:rFonts w:eastAsia="Calibri"/>
          <w:color w:val="000000"/>
          <w:sz w:val="24"/>
          <w:szCs w:val="24"/>
          <w:lang w:eastAsia="en-US"/>
        </w:rPr>
        <w:t xml:space="preserve"> </w:t>
      </w:r>
      <w:r>
        <w:rPr>
          <w:rFonts w:eastAsia="Calibri"/>
          <w:color w:val="000000"/>
          <w:sz w:val="24"/>
          <w:szCs w:val="24"/>
          <w:lang w:eastAsia="en-US"/>
        </w:rPr>
        <w:t>inny rodzaj ………………………………………………………………………….;</w:t>
      </w:r>
    </w:p>
    <w:p>
      <w:pPr>
        <w:pStyle w:val="Standard"/>
        <w:spacing w:lineRule="auto" w:line="360"/>
        <w:ind w:hanging="737" w:left="1077"/>
        <w:jc w:val="both"/>
        <w:rPr>
          <w:rFonts w:ascii="Arial" w:hAnsi="Arial"/>
          <w:sz w:val="24"/>
          <w:szCs w:val="24"/>
        </w:rPr>
      </w:pPr>
      <w:r>
        <w:rPr>
          <w:rFonts w:cs="Arial"/>
          <w:color w:val="000000"/>
          <w:sz w:val="24"/>
          <w:szCs w:val="24"/>
        </w:rPr>
        <w:tab/>
        <w:t xml:space="preserve"> </w:t>
        <w:tab/>
      </w:r>
    </w:p>
    <w:p>
      <w:pPr>
        <w:pStyle w:val="Standard"/>
        <w:tabs>
          <w:tab w:val="clear" w:pos="720"/>
          <w:tab w:val="left" w:pos="360" w:leader="none"/>
        </w:tabs>
        <w:spacing w:lineRule="auto" w:line="360"/>
        <w:ind w:right="28"/>
        <w:jc w:val="both"/>
        <w:rPr>
          <w:rFonts w:ascii="Arial" w:hAnsi="Arial"/>
          <w:sz w:val="24"/>
          <w:szCs w:val="24"/>
        </w:rPr>
      </w:pPr>
      <w:r>
        <w:rPr>
          <w:color w:val="000000"/>
          <w:sz w:val="24"/>
          <w:szCs w:val="24"/>
        </w:rPr>
        <w:t xml:space="preserve"> </w:t>
      </w:r>
      <w:r>
        <w:rPr>
          <w:i/>
          <w:sz w:val="24"/>
          <w:szCs w:val="24"/>
        </w:rPr>
        <w:t>W przypadku Wykonawców składających ofertę wspólną należy wypełnić dla każdego podmiotu osobno.</w:t>
      </w:r>
    </w:p>
    <w:p>
      <w:pPr>
        <w:pStyle w:val="Standard"/>
        <w:spacing w:lineRule="auto" w:line="360"/>
        <w:ind w:right="28"/>
        <w:jc w:val="both"/>
        <w:rPr>
          <w:rFonts w:ascii="Arial" w:hAnsi="Arial"/>
          <w:sz w:val="24"/>
          <w:szCs w:val="24"/>
        </w:rPr>
      </w:pPr>
      <w:r>
        <w:rPr>
          <w:i/>
          <w:sz w:val="24"/>
          <w:szCs w:val="24"/>
        </w:rPr>
        <w:t>Mikroprzedsiębiorstwo: przedsiębiorstwo, które zatrudnia mniej niż 10 osób i którego roczny obrót lub roczna suma bilansowa nie przekracza 2 milionów EURO.</w:t>
      </w:r>
    </w:p>
    <w:p>
      <w:pPr>
        <w:pStyle w:val="Standard"/>
        <w:spacing w:lineRule="auto" w:line="360"/>
        <w:ind w:right="28"/>
        <w:jc w:val="both"/>
        <w:rPr>
          <w:rFonts w:ascii="Arial" w:hAnsi="Arial"/>
          <w:sz w:val="24"/>
          <w:szCs w:val="24"/>
        </w:rPr>
      </w:pPr>
      <w:r>
        <w:rPr>
          <w:i/>
          <w:sz w:val="24"/>
          <w:szCs w:val="24"/>
        </w:rPr>
        <w:t>Małe przedsiębiorstwo: przedsiębiorstwo, które zatrudnia mniej niż 50 osób i katorgo roczny obrót lub roczna suma bilansowa nie przekracza 10 milionów EURO.</w:t>
      </w:r>
    </w:p>
    <w:p>
      <w:pPr>
        <w:pStyle w:val="Standard"/>
        <w:spacing w:lineRule="auto" w:line="360"/>
        <w:ind w:right="28"/>
        <w:jc w:val="both"/>
        <w:rPr>
          <w:rFonts w:ascii="Arial" w:hAnsi="Arial"/>
          <w:sz w:val="24"/>
          <w:szCs w:val="24"/>
        </w:rPr>
      </w:pPr>
      <w:r>
        <w:rPr>
          <w:i/>
          <w:sz w:val="24"/>
          <w:szCs w:val="24"/>
        </w:rPr>
        <w:t>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pPr>
        <w:pStyle w:val="Standard"/>
        <w:spacing w:lineRule="auto" w:line="360"/>
        <w:ind w:right="28"/>
        <w:jc w:val="both"/>
        <w:rPr>
          <w:rFonts w:ascii="Arial" w:hAnsi="Arial"/>
          <w:sz w:val="24"/>
          <w:szCs w:val="24"/>
        </w:rPr>
      </w:pPr>
      <w:r>
        <w:rPr>
          <w:sz w:val="24"/>
          <w:szCs w:val="24"/>
        </w:rPr>
      </w:r>
    </w:p>
    <w:p>
      <w:pPr>
        <w:pStyle w:val="ListParagraph"/>
        <w:numPr>
          <w:ilvl w:val="0"/>
          <w:numId w:val="678"/>
        </w:numPr>
        <w:rPr>
          <w:rFonts w:ascii="Arial" w:hAnsi="Arial"/>
          <w:sz w:val="24"/>
          <w:szCs w:val="24"/>
        </w:rPr>
      </w:pPr>
      <w:r>
        <w:rPr>
          <w:b/>
          <w:bCs/>
          <w:sz w:val="24"/>
          <w:szCs w:val="24"/>
        </w:rPr>
        <w:t>Niniejszym oświadczam, że:</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zapoznałem się z warunkami zamówienia i przyjmuję je bez zastrzeżeń;</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zapoznałem się z postanowieniami załączonego do Specyfikacji Warunków Zamówienia projektowanych postanowień umowy, które zostaną wprowadzone do treści umowy w sprawie zamówienia  i przyjmuję go bez zastrzeżeń;</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zobowiązujemy się w przypadku wyboru naszej oferty do zawarcia umowy na wymienionych w niej warunkach w miejscu i terminie wyznaczonym przez Zamawiającego. Akceptujemy także zawarte we wzorze umowy warunki płatności;</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przedmiot oferty jest zgodny z przedmiotem zamówienia;</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termin związania - Wykonawca jest związany ofertą przez okres wskazany w SWZ;</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jeżeli nasza oferta zostanie wybrana, zobowiązujemy się do wniesienia przed podpisaniem umowy zabezpieczenia należytego wykonania umowy zgodnie z warunkami ustalonymi w Specyfikacji Warunków Zamówienia oraz wzorze umowy;</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 xml:space="preserve">udzielam rękojmi za wady przedmiotu zamówienia zgodnie z postanowieniami wzoru umowy stanowiącego </w:t>
      </w:r>
      <w:r>
        <w:rPr>
          <w:i/>
          <w:iCs/>
          <w:sz w:val="24"/>
          <w:szCs w:val="24"/>
        </w:rPr>
        <w:t xml:space="preserve">dodatek </w:t>
      </w:r>
      <w:commentRangeStart w:id="21"/>
      <w:r>
        <w:rPr>
          <w:i/>
          <w:iCs/>
          <w:sz w:val="24"/>
          <w:szCs w:val="24"/>
        </w:rPr>
        <w:t>nr 4 d</w:t>
      </w:r>
      <w:r>
        <w:rPr>
          <w:i/>
          <w:iCs/>
          <w:sz w:val="24"/>
          <w:szCs w:val="24"/>
        </w:rPr>
      </w:r>
      <w:commentRangeEnd w:id="21"/>
      <w:r>
        <w:commentReference w:id="21"/>
      </w:r>
      <w:r>
        <w:rPr>
          <w:i/>
          <w:iCs/>
          <w:sz w:val="24"/>
          <w:szCs w:val="24"/>
        </w:rPr>
        <w:t>o SWZ .</w:t>
      </w:r>
    </w:p>
    <w:p>
      <w:pPr>
        <w:pStyle w:val="ListParagraph"/>
        <w:numPr>
          <w:ilvl w:val="0"/>
          <w:numId w:val="5"/>
        </w:numPr>
        <w:tabs>
          <w:tab w:val="clear" w:pos="518"/>
          <w:tab w:val="left" w:pos="851" w:leader="none"/>
        </w:tabs>
        <w:ind w:hanging="360" w:left="851"/>
        <w:rPr>
          <w:rFonts w:ascii="Arial" w:hAnsi="Arial"/>
          <w:sz w:val="24"/>
          <w:szCs w:val="24"/>
        </w:rPr>
      </w:pPr>
      <w:r>
        <w:rPr>
          <w:sz w:val="24"/>
          <w:szCs w:val="24"/>
        </w:rPr>
        <w:t>oświadczam, że wypełniłem obowiązki informacyjne przewidziane w art. 13 lub art. 14 RODO*</w:t>
      </w:r>
      <w:r>
        <w:rPr>
          <w:sz w:val="24"/>
          <w:szCs w:val="24"/>
          <w:vertAlign w:val="superscript"/>
        </w:rPr>
        <w:t xml:space="preserve"> </w:t>
      </w:r>
      <w:r>
        <w:rPr>
          <w:sz w:val="24"/>
          <w:szCs w:val="24"/>
        </w:rPr>
        <w:t>wobec osób fizycznych, od których dane osobowe bezpośrednio lub pośrednio pozyskałem w celu ubiegania się o udzielenie zamówienia publicznego w niniejszym postępowaniu**.</w:t>
      </w:r>
    </w:p>
    <w:p>
      <w:pPr>
        <w:pStyle w:val="Standard"/>
        <w:suppressAutoHyphens w:val="false"/>
        <w:spacing w:lineRule="auto" w:line="360"/>
        <w:ind w:left="782"/>
        <w:jc w:val="both"/>
        <w:textAlignment w:val="auto"/>
        <w:rPr>
          <w:rFonts w:ascii="Arial" w:hAnsi="Arial"/>
          <w:sz w:val="24"/>
          <w:szCs w:val="24"/>
        </w:rPr>
      </w:pPr>
      <w:r>
        <w:rPr>
          <w:sz w:val="24"/>
          <w:szCs w:val="24"/>
        </w:rPr>
      </w:r>
    </w:p>
    <w:p>
      <w:pPr>
        <w:pStyle w:val="Standard"/>
        <w:spacing w:lineRule="auto" w:line="360"/>
        <w:jc w:val="both"/>
        <w:rPr>
          <w:rFonts w:ascii="Arial" w:hAnsi="Arial"/>
          <w:sz w:val="24"/>
          <w:szCs w:val="24"/>
        </w:rPr>
      </w:pPr>
      <w:r>
        <w:rPr>
          <w:i/>
          <w:sz w:val="24"/>
          <w:szCs w:val="24"/>
        </w:rPr>
        <w:t xml:space="preserve">(*) </w:t>
      </w:r>
      <w:r>
        <w:rPr>
          <w:rFonts w:eastAsia="Calibri"/>
          <w:i/>
          <w:sz w:val="24"/>
          <w:szCs w:val="24"/>
          <w:lang w:eastAsia="en-US"/>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119 z 04.05.2016, str. 1).</w:t>
      </w:r>
    </w:p>
    <w:p>
      <w:pPr>
        <w:pStyle w:val="Standard"/>
        <w:spacing w:lineRule="auto" w:line="360"/>
        <w:jc w:val="both"/>
        <w:rPr>
          <w:rFonts w:ascii="Arial" w:hAnsi="Arial"/>
          <w:sz w:val="24"/>
          <w:szCs w:val="24"/>
        </w:rPr>
      </w:pPr>
      <w:r>
        <w:rPr>
          <w:sz w:val="24"/>
          <w:szCs w:val="24"/>
        </w:rPr>
      </w:r>
    </w:p>
    <w:p>
      <w:pPr>
        <w:pStyle w:val="Standard"/>
        <w:spacing w:lineRule="auto" w:line="360"/>
        <w:jc w:val="both"/>
        <w:rPr>
          <w:rFonts w:ascii="Arial" w:hAnsi="Arial"/>
          <w:sz w:val="24"/>
          <w:szCs w:val="24"/>
        </w:rPr>
      </w:pPr>
      <w:r>
        <w:rPr>
          <w:i/>
          <w:color w:val="000000"/>
          <w:sz w:val="24"/>
          <w:szCs w:val="24"/>
        </w:rPr>
        <w:t xml:space="preserve">(**) </w:t>
      </w:r>
      <w:r>
        <w:rPr>
          <w:rFonts w:eastAsia="Calibri"/>
          <w:i/>
          <w:color w:val="000000"/>
          <w:sz w:val="24"/>
          <w:szCs w:val="2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pPr>
        <w:pStyle w:val="ListParagraph"/>
        <w:rPr>
          <w:rFonts w:ascii="Arial" w:hAnsi="Arial"/>
          <w:sz w:val="24"/>
          <w:szCs w:val="24"/>
        </w:rPr>
      </w:pPr>
      <w:r>
        <w:rPr>
          <w:sz w:val="24"/>
          <w:szCs w:val="24"/>
        </w:rPr>
        <w:t xml:space="preserve">   </w:t>
      </w:r>
    </w:p>
    <w:p>
      <w:pPr>
        <w:pStyle w:val="ListParagraph"/>
        <w:numPr>
          <w:ilvl w:val="0"/>
          <w:numId w:val="679"/>
        </w:numPr>
        <w:tabs>
          <w:tab w:val="clear" w:pos="518"/>
          <w:tab w:val="left" w:pos="1574" w:leader="none"/>
          <w:tab w:val="left" w:pos="2417" w:leader="dot"/>
          <w:tab w:val="left" w:pos="6328" w:leader="dot"/>
          <w:tab w:val="left" w:pos="10575" w:leader="dot"/>
        </w:tabs>
        <w:rPr>
          <w:rFonts w:ascii="Arial" w:hAnsi="Arial"/>
          <w:sz w:val="24"/>
          <w:szCs w:val="24"/>
        </w:rPr>
      </w:pPr>
      <w:r>
        <w:rPr>
          <w:sz w:val="24"/>
          <w:szCs w:val="24"/>
        </w:rPr>
        <w:t xml:space="preserve"> </w:t>
      </w:r>
      <w:r>
        <w:rPr>
          <w:sz w:val="24"/>
          <w:szCs w:val="24"/>
        </w:rPr>
        <w:t>Oświadczam/my, że do wykonania przedmiotu zamówienia zastosujemy rozwiązania równoważne w stosunku do opisywanych w opisie przedmiotu zamówienia</w:t>
      </w:r>
    </w:p>
    <w:p>
      <w:pPr>
        <w:pStyle w:val="ListParagraph"/>
        <w:tabs>
          <w:tab w:val="clear" w:pos="518"/>
          <w:tab w:val="left" w:pos="878" w:leader="none"/>
          <w:tab w:val="left" w:pos="1721" w:leader="dot"/>
          <w:tab w:val="left" w:pos="5632" w:leader="dot"/>
          <w:tab w:val="left" w:pos="9879" w:leader="dot"/>
        </w:tabs>
        <w:ind w:left="360"/>
        <w:rPr>
          <w:rFonts w:ascii="Arial" w:hAnsi="Arial"/>
          <w:sz w:val="24"/>
          <w:szCs w:val="24"/>
        </w:rPr>
      </w:pPr>
      <w:r>
        <w:rPr>
          <w:b/>
          <w:bCs/>
          <w:sz w:val="24"/>
          <w:szCs w:val="24"/>
        </w:rPr>
        <w:t>TAK □</w:t>
      </w:r>
    </w:p>
    <w:p>
      <w:pPr>
        <w:pStyle w:val="ListParagraph"/>
        <w:tabs>
          <w:tab w:val="clear" w:pos="518"/>
          <w:tab w:val="left" w:pos="878" w:leader="none"/>
          <w:tab w:val="left" w:pos="1721" w:leader="dot"/>
          <w:tab w:val="left" w:pos="5632" w:leader="dot"/>
          <w:tab w:val="left" w:pos="9879" w:leader="dot"/>
        </w:tabs>
        <w:ind w:left="360"/>
        <w:rPr>
          <w:rFonts w:ascii="Arial" w:hAnsi="Arial"/>
          <w:sz w:val="24"/>
          <w:szCs w:val="24"/>
        </w:rPr>
      </w:pPr>
      <w:r>
        <w:rPr>
          <w:b/>
          <w:bCs/>
          <w:sz w:val="24"/>
          <w:szCs w:val="24"/>
        </w:rPr>
        <w:t>NIE  □</w:t>
      </w:r>
      <w:r>
        <w:rPr>
          <w:sz w:val="24"/>
          <w:szCs w:val="24"/>
        </w:rPr>
        <w:t xml:space="preserve"> (zaznacz właściwe)</w:t>
      </w:r>
    </w:p>
    <w:p>
      <w:pPr>
        <w:pStyle w:val="ListParagraph"/>
        <w:tabs>
          <w:tab w:val="clear" w:pos="518"/>
          <w:tab w:val="left" w:pos="878" w:leader="none"/>
          <w:tab w:val="left" w:pos="1721" w:leader="dot"/>
          <w:tab w:val="left" w:pos="5632" w:leader="dot"/>
          <w:tab w:val="left" w:pos="9879" w:leader="dot"/>
        </w:tabs>
        <w:ind w:left="360"/>
        <w:rPr>
          <w:rFonts w:ascii="Arial" w:hAnsi="Arial"/>
          <w:sz w:val="24"/>
          <w:szCs w:val="24"/>
        </w:rPr>
      </w:pPr>
      <w:r>
        <w:rPr>
          <w:sz w:val="24"/>
          <w:szCs w:val="24"/>
        </w:rPr>
        <w:t>(w przypadku udzielenia odpowiedzi TAK tj. zastosowania w ofercie rozwiązań równoważnych do oferty należy załączyć dowody równoważności, o których mowa w </w:t>
      </w:r>
      <w:commentRangeStart w:id="22"/>
      <w:r>
        <w:rPr>
          <w:sz w:val="24"/>
          <w:szCs w:val="24"/>
        </w:rPr>
        <w:t>pkt.</w:t>
      </w:r>
      <w:r>
        <w:rPr>
          <w:sz w:val="24"/>
          <w:szCs w:val="24"/>
        </w:rPr>
        <w:t>20</w:t>
      </w:r>
      <w:r>
        <w:rPr>
          <w:sz w:val="24"/>
          <w:szCs w:val="24"/>
        </w:rPr>
        <w:t xml:space="preserve"> Rozdziału 3 SWZ).</w:t>
      </w:r>
      <w:commentRangeEnd w:id="22"/>
      <w:r>
        <w:commentReference w:id="22"/>
      </w:r>
      <w:r>
        <w:rPr>
          <w:sz w:val="24"/>
          <w:szCs w:val="24"/>
        </w:rPr>
      </w:r>
    </w:p>
    <w:p>
      <w:pPr>
        <w:pStyle w:val="ListParagraph"/>
        <w:rPr>
          <w:rFonts w:ascii="Arial" w:hAnsi="Arial"/>
          <w:sz w:val="24"/>
          <w:szCs w:val="24"/>
        </w:rPr>
      </w:pPr>
      <w:r>
        <w:rPr>
          <w:rFonts w:eastAsia="Calibri"/>
          <w:i/>
          <w:sz w:val="24"/>
          <w:szCs w:val="24"/>
        </w:rPr>
        <w:t>Jeżeli Wykonawca nie zaznaczy żadnej z opcji (TAK/NIE), Zamawiający przyjmie, iż na etapie realizacji zamówienia Wykonawca zastosuje rozwiązania wskazane przez Zamawiającego w opisie przedmiotu zamówienia.</w:t>
      </w:r>
    </w:p>
    <w:p>
      <w:pPr>
        <w:pStyle w:val="ListParagraph"/>
        <w:numPr>
          <w:ilvl w:val="0"/>
          <w:numId w:val="680"/>
        </w:numPr>
        <w:rPr>
          <w:rFonts w:ascii="Arial" w:hAnsi="Arial"/>
          <w:sz w:val="24"/>
          <w:szCs w:val="24"/>
        </w:rPr>
      </w:pPr>
      <w:r>
        <w:rPr>
          <w:sz w:val="24"/>
          <w:szCs w:val="24"/>
        </w:rPr>
        <w:t>Wadium w kwocie</w:t>
      </w:r>
      <w:r>
        <w:rPr>
          <w:i/>
          <w:iCs/>
          <w:sz w:val="24"/>
          <w:szCs w:val="24"/>
        </w:rPr>
        <w:t xml:space="preserve"> ………………………………. zł (słownie: ……………… złotych …../100) </w:t>
      </w:r>
      <w:r>
        <w:rPr>
          <w:sz w:val="24"/>
          <w:szCs w:val="24"/>
        </w:rPr>
        <w:t>zostało wniesione w formie ...................................................…</w:t>
      </w:r>
    </w:p>
    <w:p>
      <w:pPr>
        <w:pStyle w:val="ListParagraph"/>
        <w:numPr>
          <w:ilvl w:val="0"/>
          <w:numId w:val="681"/>
        </w:numPr>
        <w:rPr>
          <w:rFonts w:ascii="Arial" w:hAnsi="Arial"/>
          <w:sz w:val="24"/>
          <w:szCs w:val="24"/>
        </w:rPr>
      </w:pPr>
      <w:r>
        <w:rPr>
          <w:sz w:val="24"/>
          <w:szCs w:val="24"/>
        </w:rPr>
        <w:t xml:space="preserve">Pełnomocnik w przypadku składania oferty wspólnej </w:t>
      </w:r>
      <w:r>
        <w:rPr>
          <w:i/>
          <w:iCs/>
          <w:sz w:val="24"/>
          <w:szCs w:val="24"/>
        </w:rPr>
        <w:t>(jeżeli dotyczy*)</w:t>
      </w:r>
      <w:r>
        <w:rPr>
          <w:sz w:val="24"/>
          <w:szCs w:val="24"/>
        </w:rPr>
        <w:t>:</w:t>
      </w:r>
    </w:p>
    <w:p>
      <w:pPr>
        <w:pStyle w:val="ListParagraph"/>
        <w:rPr>
          <w:rFonts w:ascii="Arial" w:hAnsi="Arial"/>
          <w:sz w:val="24"/>
          <w:szCs w:val="24"/>
        </w:rPr>
      </w:pPr>
      <w:r>
        <w:rPr>
          <w:sz w:val="24"/>
          <w:szCs w:val="24"/>
        </w:rPr>
        <w:t>Nazwisko, imię .........................................................................................…</w:t>
      </w:r>
    </w:p>
    <w:p>
      <w:pPr>
        <w:pStyle w:val="ListParagraph"/>
        <w:rPr>
          <w:rFonts w:ascii="Arial" w:hAnsi="Arial"/>
          <w:sz w:val="24"/>
          <w:szCs w:val="24"/>
        </w:rPr>
      </w:pPr>
      <w:r>
        <w:rPr>
          <w:sz w:val="24"/>
          <w:szCs w:val="24"/>
        </w:rPr>
        <w:t>Stanowisko ..................................................................................................</w:t>
      </w:r>
    </w:p>
    <w:p>
      <w:pPr>
        <w:pStyle w:val="StandardWW"/>
        <w:rPr>
          <w:rFonts w:ascii="Arial" w:hAnsi="Arial"/>
          <w:sz w:val="24"/>
          <w:szCs w:val="24"/>
        </w:rPr>
      </w:pPr>
      <w:r>
        <w:rPr>
          <w:sz w:val="24"/>
          <w:szCs w:val="24"/>
        </w:rPr>
        <w:t>Telefon ...........................faks ................................... E-mail …..................</w:t>
      </w:r>
    </w:p>
    <w:p>
      <w:pPr>
        <w:pStyle w:val="StandardWW"/>
        <w:rPr>
          <w:rFonts w:ascii="Arial" w:hAnsi="Arial"/>
          <w:sz w:val="24"/>
          <w:szCs w:val="24"/>
        </w:rPr>
      </w:pPr>
      <w:r>
        <w:rPr>
          <w:sz w:val="24"/>
          <w:szCs w:val="24"/>
        </w:rPr>
      </w:r>
    </w:p>
    <w:p>
      <w:pPr>
        <w:pStyle w:val="ListParagraph"/>
        <w:numPr>
          <w:ilvl w:val="0"/>
          <w:numId w:val="682"/>
        </w:numPr>
        <w:rPr>
          <w:rFonts w:ascii="Arial" w:hAnsi="Arial"/>
          <w:sz w:val="24"/>
          <w:szCs w:val="24"/>
        </w:rPr>
      </w:pPr>
      <w:r>
        <w:rPr>
          <w:sz w:val="24"/>
          <w:szCs w:val="24"/>
        </w:rPr>
        <w:t>Niżej podane części zamówienia, wykonywać będzie w moim imieniu podwykonawcy:</w:t>
      </w:r>
    </w:p>
    <w:p>
      <w:pPr>
        <w:pStyle w:val="ListParagraph"/>
        <w:rPr>
          <w:rFonts w:ascii="Arial" w:hAnsi="Arial"/>
          <w:b/>
          <w:bCs/>
          <w:sz w:val="24"/>
          <w:szCs w:val="24"/>
        </w:rPr>
      </w:pPr>
      <w:r>
        <w:rPr>
          <w:b/>
          <w:bCs/>
          <w:sz w:val="24"/>
          <w:szCs w:val="24"/>
        </w:rPr>
      </w:r>
    </w:p>
    <w:p>
      <w:pPr>
        <w:pStyle w:val="ListParagraph"/>
        <w:rPr>
          <w:rFonts w:ascii="Arial" w:hAnsi="Arial"/>
          <w:b/>
          <w:bCs/>
          <w:sz w:val="24"/>
          <w:szCs w:val="24"/>
        </w:rPr>
      </w:pPr>
      <w:r>
        <w:rPr>
          <w:b/>
          <w:bCs/>
          <w:sz w:val="24"/>
          <w:szCs w:val="24"/>
        </w:rPr>
      </w:r>
    </w:p>
    <w:tbl>
      <w:tblPr>
        <w:tblW w:w="8505" w:type="dxa"/>
        <w:jc w:val="left"/>
        <w:tblInd w:w="-239" w:type="dxa"/>
        <w:tblLayout w:type="fixed"/>
        <w:tblCellMar>
          <w:top w:w="0" w:type="dxa"/>
          <w:left w:w="70" w:type="dxa"/>
          <w:bottom w:w="0" w:type="dxa"/>
          <w:right w:w="70" w:type="dxa"/>
        </w:tblCellMar>
      </w:tblPr>
      <w:tblGrid>
        <w:gridCol w:w="739"/>
        <w:gridCol w:w="3514"/>
        <w:gridCol w:w="4252"/>
      </w:tblGrid>
      <w:tr>
        <w:trPr>
          <w:trHeight w:val="593" w:hRule="atLeast"/>
        </w:trPr>
        <w:tc>
          <w:tcPr>
            <w:tcW w:w="739" w:type="dxa"/>
            <w:tcBorders>
              <w:top w:val="single" w:sz="12" w:space="0" w:color="000000"/>
              <w:left w:val="single" w:sz="12" w:space="0" w:color="000000"/>
              <w:bottom w:val="single" w:sz="12" w:space="0" w:color="000000"/>
              <w:right w:val="single" w:sz="6" w:space="0" w:color="000000"/>
            </w:tcBorders>
            <w:vAlign w:val="center"/>
          </w:tcPr>
          <w:p>
            <w:pPr>
              <w:pStyle w:val="Standard"/>
              <w:spacing w:lineRule="auto" w:line="360" w:before="0" w:after="200"/>
              <w:ind w:hanging="0" w:left="0" w:right="28"/>
              <w:jc w:val="both"/>
              <w:rPr>
                <w:rFonts w:ascii="Arial" w:hAnsi="Arial"/>
                <w:sz w:val="24"/>
                <w:szCs w:val="24"/>
              </w:rPr>
            </w:pPr>
            <w:r>
              <w:rPr>
                <w:sz w:val="24"/>
                <w:szCs w:val="24"/>
              </w:rPr>
              <w:t>Lp.</w:t>
            </w:r>
          </w:p>
        </w:tc>
        <w:tc>
          <w:tcPr>
            <w:tcW w:w="3514" w:type="dxa"/>
            <w:tcBorders>
              <w:top w:val="single" w:sz="12" w:space="0" w:color="000000"/>
              <w:left w:val="single" w:sz="6" w:space="0" w:color="000000"/>
              <w:bottom w:val="single" w:sz="12" w:space="0" w:color="000000"/>
              <w:right w:val="single" w:sz="6" w:space="0" w:color="000000"/>
            </w:tcBorders>
            <w:vAlign w:val="center"/>
          </w:tcPr>
          <w:p>
            <w:pPr>
              <w:pStyle w:val="Standard"/>
              <w:spacing w:lineRule="auto" w:line="360"/>
              <w:ind w:right="28"/>
              <w:jc w:val="both"/>
              <w:rPr>
                <w:rFonts w:ascii="Arial" w:hAnsi="Arial"/>
                <w:sz w:val="24"/>
                <w:szCs w:val="24"/>
              </w:rPr>
            </w:pPr>
            <w:r>
              <w:rPr>
                <w:sz w:val="24"/>
                <w:szCs w:val="24"/>
              </w:rPr>
              <w:t>Część/zakres zamówienia</w:t>
            </w:r>
          </w:p>
        </w:tc>
        <w:tc>
          <w:tcPr>
            <w:tcW w:w="4252" w:type="dxa"/>
            <w:tcBorders>
              <w:top w:val="single" w:sz="12" w:space="0" w:color="000000"/>
              <w:left w:val="single" w:sz="6" w:space="0" w:color="000000"/>
              <w:bottom w:val="single" w:sz="12" w:space="0" w:color="000000"/>
              <w:right w:val="single" w:sz="12" w:space="0" w:color="000000"/>
            </w:tcBorders>
            <w:vAlign w:val="center"/>
          </w:tcPr>
          <w:p>
            <w:pPr>
              <w:pStyle w:val="Standard"/>
              <w:spacing w:lineRule="auto" w:line="360"/>
              <w:ind w:right="28"/>
              <w:jc w:val="both"/>
              <w:rPr>
                <w:rFonts w:ascii="Arial" w:hAnsi="Arial"/>
                <w:sz w:val="24"/>
                <w:szCs w:val="24"/>
              </w:rPr>
            </w:pPr>
            <w:r>
              <w:rPr>
                <w:sz w:val="24"/>
                <w:szCs w:val="24"/>
              </w:rPr>
              <w:t>Nazwa (firma) podwykonawcy (o ile są znane)</w:t>
            </w:r>
          </w:p>
        </w:tc>
      </w:tr>
      <w:tr>
        <w:trPr>
          <w:trHeight w:val="381" w:hRule="atLeast"/>
        </w:trPr>
        <w:tc>
          <w:tcPr>
            <w:tcW w:w="739" w:type="dxa"/>
            <w:tcBorders>
              <w:top w:val="single" w:sz="12" w:space="0" w:color="000000"/>
              <w:left w:val="single" w:sz="12" w:space="0" w:color="000000"/>
              <w:bottom w:val="single" w:sz="6" w:space="0" w:color="000000"/>
              <w:right w:val="single" w:sz="6" w:space="0" w:color="000000"/>
            </w:tcBorders>
            <w:vAlign w:val="center"/>
          </w:tcPr>
          <w:p>
            <w:pPr>
              <w:pStyle w:val="Standard"/>
              <w:spacing w:lineRule="auto" w:line="360"/>
              <w:ind w:right="28"/>
              <w:jc w:val="both"/>
              <w:rPr>
                <w:rFonts w:ascii="Arial" w:hAnsi="Arial"/>
                <w:sz w:val="24"/>
                <w:szCs w:val="24"/>
              </w:rPr>
            </w:pPr>
            <w:r>
              <w:rPr>
                <w:sz w:val="24"/>
                <w:szCs w:val="24"/>
              </w:rPr>
              <w:t>1.</w:t>
            </w:r>
          </w:p>
        </w:tc>
        <w:tc>
          <w:tcPr>
            <w:tcW w:w="3514" w:type="dxa"/>
            <w:tcBorders>
              <w:top w:val="single" w:sz="12" w:space="0" w:color="000000"/>
              <w:left w:val="single" w:sz="6" w:space="0" w:color="000000"/>
              <w:bottom w:val="single" w:sz="6" w:space="0" w:color="000000"/>
              <w:right w:val="single" w:sz="6" w:space="0" w:color="000000"/>
            </w:tcBorders>
          </w:tcPr>
          <w:p>
            <w:pPr>
              <w:pStyle w:val="Standard"/>
              <w:spacing w:lineRule="auto" w:line="360"/>
              <w:ind w:right="28"/>
              <w:jc w:val="both"/>
              <w:rPr>
                <w:rFonts w:ascii="Arial" w:hAnsi="Arial"/>
                <w:sz w:val="24"/>
                <w:szCs w:val="24"/>
              </w:rPr>
            </w:pPr>
            <w:r>
              <w:rPr>
                <w:sz w:val="24"/>
                <w:szCs w:val="24"/>
              </w:rPr>
            </w:r>
          </w:p>
        </w:tc>
        <w:tc>
          <w:tcPr>
            <w:tcW w:w="4252" w:type="dxa"/>
            <w:tcBorders>
              <w:top w:val="single" w:sz="12" w:space="0" w:color="000000"/>
              <w:left w:val="single" w:sz="6" w:space="0" w:color="000000"/>
              <w:bottom w:val="single" w:sz="6" w:space="0" w:color="000000"/>
              <w:right w:val="single" w:sz="12" w:space="0" w:color="000000"/>
            </w:tcBorders>
          </w:tcPr>
          <w:p>
            <w:pPr>
              <w:pStyle w:val="Standard"/>
              <w:spacing w:lineRule="auto" w:line="360"/>
              <w:ind w:right="28"/>
              <w:jc w:val="both"/>
              <w:rPr>
                <w:rFonts w:ascii="Arial" w:hAnsi="Arial"/>
                <w:sz w:val="24"/>
                <w:szCs w:val="24"/>
              </w:rPr>
            </w:pPr>
            <w:r>
              <w:rPr>
                <w:sz w:val="24"/>
                <w:szCs w:val="24"/>
              </w:rPr>
            </w:r>
          </w:p>
        </w:tc>
      </w:tr>
      <w:tr>
        <w:trPr>
          <w:trHeight w:val="415" w:hRule="atLeast"/>
        </w:trPr>
        <w:tc>
          <w:tcPr>
            <w:tcW w:w="739" w:type="dxa"/>
            <w:tcBorders>
              <w:top w:val="single" w:sz="6" w:space="0" w:color="000000"/>
              <w:left w:val="single" w:sz="12" w:space="0" w:color="000000"/>
              <w:bottom w:val="single" w:sz="6" w:space="0" w:color="000000"/>
              <w:right w:val="single" w:sz="6" w:space="0" w:color="000000"/>
            </w:tcBorders>
            <w:vAlign w:val="center"/>
          </w:tcPr>
          <w:p>
            <w:pPr>
              <w:pStyle w:val="Standard"/>
              <w:spacing w:lineRule="auto" w:line="360"/>
              <w:ind w:right="28"/>
              <w:jc w:val="both"/>
              <w:rPr>
                <w:rFonts w:ascii="Arial" w:hAnsi="Arial"/>
                <w:sz w:val="24"/>
                <w:szCs w:val="24"/>
              </w:rPr>
            </w:pPr>
            <w:r>
              <w:rPr>
                <w:sz w:val="24"/>
                <w:szCs w:val="24"/>
              </w:rPr>
              <w:t>2.</w:t>
            </w:r>
          </w:p>
        </w:tc>
        <w:tc>
          <w:tcPr>
            <w:tcW w:w="3514" w:type="dxa"/>
            <w:tcBorders>
              <w:top w:val="single" w:sz="6" w:space="0" w:color="000000"/>
              <w:left w:val="single" w:sz="6" w:space="0" w:color="000000"/>
              <w:bottom w:val="single" w:sz="6" w:space="0" w:color="000000"/>
              <w:right w:val="single" w:sz="6" w:space="0" w:color="000000"/>
            </w:tcBorders>
          </w:tcPr>
          <w:p>
            <w:pPr>
              <w:pStyle w:val="Standard"/>
              <w:spacing w:lineRule="auto" w:line="360"/>
              <w:ind w:right="28"/>
              <w:jc w:val="both"/>
              <w:rPr>
                <w:rFonts w:ascii="Arial" w:hAnsi="Arial"/>
                <w:sz w:val="24"/>
                <w:szCs w:val="24"/>
              </w:rPr>
            </w:pPr>
            <w:r>
              <w:rPr>
                <w:sz w:val="24"/>
                <w:szCs w:val="24"/>
              </w:rPr>
            </w:r>
          </w:p>
        </w:tc>
        <w:tc>
          <w:tcPr>
            <w:tcW w:w="4252" w:type="dxa"/>
            <w:tcBorders>
              <w:top w:val="single" w:sz="6" w:space="0" w:color="000000"/>
              <w:left w:val="single" w:sz="6" w:space="0" w:color="000000"/>
              <w:bottom w:val="single" w:sz="6" w:space="0" w:color="000000"/>
              <w:right w:val="single" w:sz="12" w:space="0" w:color="000000"/>
            </w:tcBorders>
          </w:tcPr>
          <w:p>
            <w:pPr>
              <w:pStyle w:val="Standard"/>
              <w:spacing w:lineRule="auto" w:line="360"/>
              <w:ind w:right="28"/>
              <w:jc w:val="both"/>
              <w:rPr>
                <w:rFonts w:ascii="Arial" w:hAnsi="Arial"/>
                <w:sz w:val="24"/>
                <w:szCs w:val="24"/>
              </w:rPr>
            </w:pPr>
            <w:r>
              <w:rPr>
                <w:sz w:val="24"/>
                <w:szCs w:val="24"/>
              </w:rPr>
            </w:r>
          </w:p>
        </w:tc>
      </w:tr>
      <w:tr>
        <w:trPr>
          <w:trHeight w:val="415" w:hRule="atLeast"/>
        </w:trPr>
        <w:tc>
          <w:tcPr>
            <w:tcW w:w="739" w:type="dxa"/>
            <w:tcBorders>
              <w:top w:val="single" w:sz="6" w:space="0" w:color="000000"/>
              <w:left w:val="single" w:sz="12" w:space="0" w:color="000000"/>
              <w:bottom w:val="single" w:sz="12" w:space="0" w:color="000000"/>
              <w:right w:val="single" w:sz="6" w:space="0" w:color="000000"/>
            </w:tcBorders>
            <w:vAlign w:val="center"/>
          </w:tcPr>
          <w:p>
            <w:pPr>
              <w:pStyle w:val="Standard"/>
              <w:spacing w:lineRule="auto" w:line="360"/>
              <w:ind w:right="28"/>
              <w:jc w:val="both"/>
              <w:rPr>
                <w:rFonts w:ascii="Arial" w:hAnsi="Arial"/>
                <w:sz w:val="24"/>
                <w:szCs w:val="24"/>
              </w:rPr>
            </w:pPr>
            <w:r>
              <w:rPr>
                <w:sz w:val="24"/>
                <w:szCs w:val="24"/>
              </w:rPr>
              <w:t>3.</w:t>
            </w:r>
          </w:p>
        </w:tc>
        <w:tc>
          <w:tcPr>
            <w:tcW w:w="3514" w:type="dxa"/>
            <w:tcBorders>
              <w:top w:val="single" w:sz="6" w:space="0" w:color="000000"/>
              <w:left w:val="single" w:sz="6" w:space="0" w:color="000000"/>
              <w:bottom w:val="single" w:sz="12" w:space="0" w:color="000000"/>
              <w:right w:val="single" w:sz="6" w:space="0" w:color="000000"/>
            </w:tcBorders>
          </w:tcPr>
          <w:p>
            <w:pPr>
              <w:pStyle w:val="Standard"/>
              <w:spacing w:lineRule="auto" w:line="360"/>
              <w:ind w:right="28"/>
              <w:jc w:val="both"/>
              <w:rPr>
                <w:rFonts w:ascii="Arial" w:hAnsi="Arial"/>
                <w:sz w:val="24"/>
                <w:szCs w:val="24"/>
              </w:rPr>
            </w:pPr>
            <w:r>
              <w:rPr>
                <w:sz w:val="24"/>
                <w:szCs w:val="24"/>
              </w:rPr>
            </w:r>
          </w:p>
        </w:tc>
        <w:tc>
          <w:tcPr>
            <w:tcW w:w="4252" w:type="dxa"/>
            <w:tcBorders>
              <w:top w:val="single" w:sz="6" w:space="0" w:color="000000"/>
              <w:left w:val="single" w:sz="6" w:space="0" w:color="000000"/>
              <w:bottom w:val="single" w:sz="12" w:space="0" w:color="000000"/>
              <w:right w:val="single" w:sz="12" w:space="0" w:color="000000"/>
            </w:tcBorders>
          </w:tcPr>
          <w:p>
            <w:pPr>
              <w:pStyle w:val="Standard"/>
              <w:spacing w:lineRule="auto" w:line="360"/>
              <w:ind w:right="28"/>
              <w:jc w:val="both"/>
              <w:rPr>
                <w:rFonts w:ascii="Arial" w:hAnsi="Arial"/>
                <w:sz w:val="24"/>
                <w:szCs w:val="24"/>
              </w:rPr>
            </w:pPr>
            <w:r>
              <w:rPr>
                <w:sz w:val="24"/>
                <w:szCs w:val="24"/>
              </w:rPr>
            </w:r>
          </w:p>
        </w:tc>
      </w:tr>
    </w:tbl>
    <w:p>
      <w:pPr>
        <w:pStyle w:val="ListParagraph"/>
        <w:rPr>
          <w:rFonts w:ascii="Arial" w:hAnsi="Arial"/>
          <w:sz w:val="24"/>
          <w:szCs w:val="24"/>
        </w:rPr>
      </w:pPr>
      <w:r>
        <w:rPr>
          <w:sz w:val="24"/>
          <w:szCs w:val="24"/>
        </w:rPr>
        <w:t xml:space="preserve">  </w:t>
      </w:r>
    </w:p>
    <w:p>
      <w:pPr>
        <w:pStyle w:val="ListParagraph"/>
        <w:numPr>
          <w:ilvl w:val="0"/>
          <w:numId w:val="683"/>
        </w:numPr>
        <w:rPr>
          <w:rFonts w:ascii="Arial" w:hAnsi="Arial"/>
          <w:sz w:val="24"/>
          <w:szCs w:val="24"/>
        </w:rPr>
      </w:pPr>
      <w:r>
        <w:rPr>
          <w:sz w:val="24"/>
          <w:szCs w:val="24"/>
        </w:rPr>
        <w:t>Niniejsza oferta przetargowa zawiera następujące dokumenty i załączniki :</w:t>
      </w:r>
    </w:p>
    <w:p>
      <w:pPr>
        <w:pStyle w:val="ListParagraph"/>
        <w:numPr>
          <w:ilvl w:val="1"/>
          <w:numId w:val="684"/>
        </w:numPr>
        <w:rPr>
          <w:rFonts w:ascii="Arial" w:hAnsi="Arial"/>
          <w:sz w:val="24"/>
          <w:szCs w:val="24"/>
        </w:rPr>
      </w:pPr>
      <w:r>
        <w:rPr>
          <w:sz w:val="24"/>
          <w:szCs w:val="24"/>
        </w:rPr>
        <w:t xml:space="preserve"> …………………………………………………………………………</w:t>
      </w:r>
      <w:r>
        <w:rPr>
          <w:sz w:val="24"/>
          <w:szCs w:val="24"/>
        </w:rPr>
        <w:t>..</w:t>
      </w:r>
    </w:p>
    <w:p>
      <w:pPr>
        <w:pStyle w:val="ListParagraph"/>
        <w:numPr>
          <w:ilvl w:val="1"/>
          <w:numId w:val="685"/>
        </w:numPr>
        <w:rPr>
          <w:rFonts w:ascii="Arial" w:hAnsi="Arial"/>
          <w:sz w:val="24"/>
          <w:szCs w:val="24"/>
        </w:rPr>
      </w:pPr>
      <w:r>
        <w:rPr>
          <w:sz w:val="24"/>
          <w:szCs w:val="24"/>
        </w:rPr>
        <w:t>…………………………………………………………………………</w:t>
      </w:r>
      <w:r>
        <w:rPr>
          <w:sz w:val="24"/>
          <w:szCs w:val="24"/>
        </w:rPr>
        <w:t>..</w:t>
      </w:r>
    </w:p>
    <w:p>
      <w:pPr>
        <w:pStyle w:val="ListParagraph"/>
        <w:numPr>
          <w:ilvl w:val="1"/>
          <w:numId w:val="686"/>
        </w:numPr>
        <w:rPr>
          <w:rFonts w:ascii="Arial" w:hAnsi="Arial"/>
          <w:sz w:val="24"/>
          <w:szCs w:val="24"/>
        </w:rPr>
      </w:pPr>
      <w:r>
        <w:rPr>
          <w:sz w:val="24"/>
          <w:szCs w:val="24"/>
        </w:rPr>
        <w:t>…………………………………………………………………………</w:t>
      </w:r>
      <w:r>
        <w:rPr>
          <w:sz w:val="24"/>
          <w:szCs w:val="24"/>
        </w:rPr>
        <w:t>..</w:t>
      </w:r>
    </w:p>
    <w:p>
      <w:pPr>
        <w:pStyle w:val="ListParagraph"/>
        <w:numPr>
          <w:ilvl w:val="1"/>
          <w:numId w:val="687"/>
        </w:numPr>
        <w:rPr>
          <w:rFonts w:ascii="Arial" w:hAnsi="Arial"/>
          <w:sz w:val="24"/>
          <w:szCs w:val="24"/>
        </w:rPr>
      </w:pPr>
      <w:r>
        <w:rPr>
          <w:sz w:val="24"/>
          <w:szCs w:val="24"/>
        </w:rPr>
        <w:t>…………………………………………………………………………</w:t>
      </w:r>
      <w:r>
        <w:rPr>
          <w:sz w:val="24"/>
          <w:szCs w:val="24"/>
        </w:rPr>
        <w:t>..</w:t>
      </w:r>
    </w:p>
    <w:p>
      <w:pPr>
        <w:pStyle w:val="ListParagraph"/>
        <w:numPr>
          <w:ilvl w:val="1"/>
          <w:numId w:val="688"/>
        </w:numPr>
        <w:rPr>
          <w:rFonts w:ascii="Arial" w:hAnsi="Arial"/>
          <w:sz w:val="24"/>
          <w:szCs w:val="24"/>
        </w:rPr>
      </w:pPr>
      <w:r>
        <w:rPr>
          <w:sz w:val="24"/>
          <w:szCs w:val="24"/>
        </w:rPr>
        <w:t>…………………………………………………………………………</w:t>
      </w:r>
      <w:r>
        <w:rPr>
          <w:sz w:val="24"/>
          <w:szCs w:val="24"/>
        </w:rPr>
        <w:t>..</w:t>
      </w:r>
    </w:p>
    <w:p>
      <w:pPr>
        <w:pStyle w:val="ListParagraph"/>
        <w:numPr>
          <w:ilvl w:val="1"/>
          <w:numId w:val="689"/>
        </w:numPr>
        <w:rPr>
          <w:rFonts w:ascii="Arial" w:hAnsi="Arial"/>
          <w:sz w:val="24"/>
          <w:szCs w:val="24"/>
        </w:rPr>
      </w:pPr>
      <w:r>
        <w:rPr>
          <w:sz w:val="24"/>
          <w:szCs w:val="24"/>
        </w:rPr>
        <w:t>…………………………………………………………………………</w:t>
      </w:r>
      <w:r>
        <w:rPr>
          <w:sz w:val="24"/>
          <w:szCs w:val="24"/>
        </w:rPr>
        <w:t>..</w:t>
      </w:r>
    </w:p>
    <w:p>
      <w:pPr>
        <w:sectPr>
          <w:headerReference w:type="even" r:id="rId21"/>
          <w:headerReference w:type="default" r:id="rId22"/>
          <w:headerReference w:type="first" r:id="rId23"/>
          <w:footerReference w:type="even" r:id="rId24"/>
          <w:footerReference w:type="default" r:id="rId25"/>
          <w:footerReference w:type="first" r:id="rId26"/>
          <w:type w:val="nextPage"/>
          <w:pgSz w:w="11906" w:h="16838"/>
          <w:pgMar w:left="1134" w:right="1128" w:gutter="0" w:header="340" w:top="737" w:footer="340" w:bottom="907"/>
          <w:pgNumType w:fmt="decimal"/>
          <w:formProt w:val="false"/>
          <w:textDirection w:val="lrTb"/>
          <w:docGrid w:type="default" w:linePitch="100" w:charSpace="0"/>
        </w:sectPr>
        <w:pStyle w:val="ListParagraph"/>
        <w:numPr>
          <w:ilvl w:val="1"/>
          <w:numId w:val="690"/>
        </w:numPr>
        <w:spacing w:before="0" w:after="0"/>
        <w:rPr>
          <w:rFonts w:ascii="Arial" w:hAnsi="Arial"/>
          <w:sz w:val="24"/>
          <w:szCs w:val="24"/>
        </w:rPr>
      </w:pPr>
      <w:r>
        <w:rPr>
          <w:sz w:val="24"/>
          <w:szCs w:val="24"/>
        </w:rPr>
        <w:t>…………………………………………………………………………</w:t>
      </w:r>
      <w:r>
        <w:rPr>
          <w:sz w:val="24"/>
          <w:szCs w:val="24"/>
        </w:rPr>
        <w:t>..</w:t>
      </w:r>
      <w:r>
        <w:br w:type="page"/>
      </w:r>
    </w:p>
    <w:p>
      <w:pPr>
        <w:pStyle w:val="Heading1"/>
        <w:spacing w:before="0" w:after="113"/>
        <w:ind w:hanging="0" w:left="0"/>
        <w:rPr/>
      </w:pPr>
      <w:r>
        <w:rPr>
          <w:sz w:val="24"/>
          <w:szCs w:val="24"/>
        </w:rPr>
        <w:t>Dodatek nr 2 do SWZ</w:t>
        <w:br/>
      </w:r>
      <w:r>
        <w:rPr>
          <w:rStyle w:val="Domylnaczcionkaakapitu7"/>
          <w:sz w:val="24"/>
          <w:szCs w:val="24"/>
        </w:rPr>
        <w:t>Znak: ZPP.271.</w:t>
      </w:r>
      <w:r>
        <w:rPr>
          <w:rStyle w:val="Domylnaczcionkaakapitu7"/>
          <w:sz w:val="24"/>
          <w:szCs w:val="24"/>
        </w:rPr>
        <w:t>9</w:t>
      </w:r>
      <w:r>
        <w:rPr>
          <w:rStyle w:val="Domylnaczcionkaakapitu7"/>
          <w:sz w:val="24"/>
          <w:szCs w:val="24"/>
        </w:rPr>
        <w:t>.2025</w:t>
      </w:r>
    </w:p>
    <w:p>
      <w:pPr>
        <w:pStyle w:val="Standard"/>
        <w:spacing w:lineRule="auto" w:line="360"/>
        <w:ind w:firstLine="708" w:left="5246"/>
        <w:jc w:val="both"/>
        <w:rPr>
          <w:rFonts w:ascii="Arial" w:hAnsi="Arial" w:eastAsia="Calibri"/>
          <w:sz w:val="24"/>
          <w:szCs w:val="24"/>
        </w:rPr>
      </w:pPr>
      <w:r>
        <w:rPr>
          <w:rFonts w:eastAsia="Calibri"/>
          <w:sz w:val="24"/>
          <w:szCs w:val="24"/>
        </w:rPr>
      </w:r>
    </w:p>
    <w:p>
      <w:pPr>
        <w:pStyle w:val="Standard"/>
        <w:spacing w:lineRule="auto" w:line="360"/>
        <w:ind w:firstLine="708" w:left="5246"/>
        <w:jc w:val="both"/>
        <w:rPr>
          <w:rFonts w:ascii="Arial" w:hAnsi="Arial"/>
          <w:sz w:val="24"/>
          <w:szCs w:val="24"/>
          <w:u w:val="single"/>
        </w:rPr>
      </w:pPr>
      <w:r>
        <w:rPr>
          <w:sz w:val="24"/>
          <w:szCs w:val="24"/>
          <w:u w:val="single"/>
        </w:rPr>
      </w:r>
    </w:p>
    <w:p>
      <w:pPr>
        <w:pStyle w:val="Standard"/>
        <w:spacing w:lineRule="auto" w:line="360"/>
        <w:ind w:firstLine="708" w:left="5246"/>
        <w:jc w:val="both"/>
        <w:rPr>
          <w:rFonts w:ascii="Arial" w:hAnsi="Arial"/>
          <w:sz w:val="24"/>
          <w:szCs w:val="24"/>
        </w:rPr>
      </w:pPr>
      <w:r>
        <w:rPr>
          <w:sz w:val="24"/>
          <w:szCs w:val="24"/>
          <w:u w:val="single"/>
        </w:rPr>
        <w:t>Zamawiający:</w:t>
      </w:r>
    </w:p>
    <w:p>
      <w:pPr>
        <w:pStyle w:val="Standard"/>
        <w:spacing w:lineRule="auto" w:line="360"/>
        <w:ind w:left="5954"/>
        <w:jc w:val="both"/>
        <w:rPr>
          <w:rFonts w:ascii="Arial" w:hAnsi="Arial"/>
          <w:sz w:val="24"/>
          <w:szCs w:val="24"/>
        </w:rPr>
      </w:pPr>
      <w:r>
        <w:rPr>
          <w:sz w:val="24"/>
          <w:szCs w:val="24"/>
        </w:rPr>
        <w:t>Gmina Ładzice</w:t>
      </w:r>
    </w:p>
    <w:p>
      <w:pPr>
        <w:pStyle w:val="Standard"/>
        <w:spacing w:lineRule="auto" w:line="360"/>
        <w:ind w:left="5954"/>
        <w:jc w:val="both"/>
        <w:rPr>
          <w:rFonts w:ascii="Arial" w:hAnsi="Arial"/>
          <w:sz w:val="24"/>
          <w:szCs w:val="24"/>
        </w:rPr>
      </w:pPr>
      <w:r>
        <w:rPr>
          <w:sz w:val="24"/>
          <w:szCs w:val="24"/>
        </w:rPr>
        <w:t>z siedzibą organu zarządzającego</w:t>
      </w:r>
    </w:p>
    <w:p>
      <w:pPr>
        <w:pStyle w:val="Standard"/>
        <w:spacing w:lineRule="auto" w:line="360"/>
        <w:ind w:left="5954"/>
        <w:jc w:val="both"/>
        <w:rPr>
          <w:rFonts w:ascii="Arial" w:hAnsi="Arial"/>
          <w:sz w:val="24"/>
          <w:szCs w:val="24"/>
        </w:rPr>
      </w:pPr>
      <w:r>
        <w:rPr>
          <w:sz w:val="24"/>
          <w:szCs w:val="24"/>
        </w:rPr>
        <w:t>przy ul. Wyzwolenia 36</w:t>
      </w:r>
    </w:p>
    <w:p>
      <w:pPr>
        <w:pStyle w:val="Standard"/>
        <w:spacing w:lineRule="auto" w:line="360"/>
        <w:ind w:left="5954"/>
        <w:jc w:val="both"/>
        <w:rPr>
          <w:rFonts w:ascii="Arial" w:hAnsi="Arial"/>
          <w:sz w:val="24"/>
          <w:szCs w:val="24"/>
        </w:rPr>
      </w:pPr>
      <w:r>
        <w:rPr>
          <w:sz w:val="24"/>
          <w:szCs w:val="24"/>
        </w:rPr>
        <w:t>97-561 Ładzice</w:t>
      </w:r>
    </w:p>
    <w:p>
      <w:pPr>
        <w:pStyle w:val="Standard"/>
        <w:spacing w:lineRule="auto" w:line="360"/>
        <w:jc w:val="both"/>
        <w:rPr>
          <w:rFonts w:ascii="Arial" w:hAnsi="Arial"/>
          <w:sz w:val="24"/>
          <w:szCs w:val="24"/>
        </w:rPr>
      </w:pPr>
      <w:r>
        <w:rPr>
          <w:sz w:val="24"/>
          <w:szCs w:val="24"/>
          <w:u w:val="single"/>
        </w:rPr>
        <w:t>Wykonawca:</w:t>
      </w:r>
    </w:p>
    <w:p>
      <w:pPr>
        <w:pStyle w:val="Standard"/>
        <w:spacing w:lineRule="auto" w:line="360"/>
        <w:ind w:right="5954"/>
        <w:jc w:val="both"/>
        <w:rPr>
          <w:rFonts w:ascii="Arial" w:hAnsi="Arial"/>
          <w:sz w:val="24"/>
          <w:szCs w:val="24"/>
        </w:rPr>
      </w:pPr>
      <w:r>
        <w:rPr>
          <w:sz w:val="24"/>
          <w:szCs w:val="24"/>
        </w:rPr>
        <w:t>………………………………………………………</w:t>
      </w:r>
      <w:r>
        <w:rPr>
          <w:i/>
          <w:sz w:val="24"/>
          <w:szCs w:val="24"/>
        </w:rPr>
        <w:t xml:space="preserve"> ……………………</w:t>
      </w:r>
      <w:r>
        <w:rPr>
          <w:i/>
          <w:sz w:val="24"/>
          <w:szCs w:val="24"/>
        </w:rPr>
        <w:t>.</w:t>
      </w:r>
    </w:p>
    <w:p>
      <w:pPr>
        <w:pStyle w:val="Standard"/>
        <w:spacing w:lineRule="auto" w:line="360"/>
        <w:ind w:right="5954"/>
        <w:jc w:val="both"/>
        <w:rPr>
          <w:rFonts w:ascii="Arial" w:hAnsi="Arial"/>
          <w:sz w:val="24"/>
          <w:szCs w:val="24"/>
        </w:rPr>
      </w:pPr>
      <w:r>
        <w:rPr>
          <w:i/>
          <w:sz w:val="24"/>
          <w:szCs w:val="24"/>
        </w:rPr>
        <w:t>(pełna nazwa/firma, adres,</w:t>
      </w:r>
    </w:p>
    <w:p>
      <w:pPr>
        <w:pStyle w:val="Standard"/>
        <w:spacing w:lineRule="auto" w:line="360"/>
        <w:ind w:right="5953"/>
        <w:jc w:val="both"/>
        <w:rPr>
          <w:rFonts w:ascii="Arial" w:hAnsi="Arial"/>
          <w:sz w:val="24"/>
          <w:szCs w:val="24"/>
        </w:rPr>
      </w:pPr>
      <w:r>
        <w:rPr>
          <w:i/>
          <w:sz w:val="24"/>
          <w:szCs w:val="24"/>
        </w:rPr>
        <w:t>w zależności od podmiotu</w:t>
      </w:r>
    </w:p>
    <w:p>
      <w:pPr>
        <w:pStyle w:val="Standard"/>
        <w:spacing w:lineRule="auto" w:line="360"/>
        <w:jc w:val="both"/>
        <w:rPr>
          <w:rFonts w:ascii="Arial" w:hAnsi="Arial"/>
          <w:sz w:val="24"/>
          <w:szCs w:val="24"/>
          <w:u w:val="single"/>
        </w:rPr>
      </w:pPr>
      <w:r>
        <w:rPr>
          <w:sz w:val="24"/>
          <w:szCs w:val="24"/>
          <w:u w:val="single"/>
        </w:rPr>
      </w:r>
    </w:p>
    <w:p>
      <w:pPr>
        <w:pStyle w:val="Standard"/>
        <w:spacing w:lineRule="auto" w:line="360"/>
        <w:jc w:val="both"/>
        <w:rPr>
          <w:rFonts w:ascii="Arial" w:hAnsi="Arial"/>
          <w:sz w:val="24"/>
          <w:szCs w:val="24"/>
        </w:rPr>
      </w:pPr>
      <w:r>
        <w:rPr>
          <w:sz w:val="24"/>
          <w:szCs w:val="24"/>
          <w:u w:val="single"/>
        </w:rPr>
        <w:t>reprezentowany przez:</w:t>
      </w:r>
    </w:p>
    <w:p>
      <w:pPr>
        <w:pStyle w:val="Standard"/>
        <w:spacing w:lineRule="auto" w:line="360"/>
        <w:ind w:right="5954"/>
        <w:jc w:val="both"/>
        <w:rPr>
          <w:rFonts w:ascii="Arial" w:hAnsi="Arial"/>
          <w:sz w:val="24"/>
          <w:szCs w:val="24"/>
        </w:rPr>
      </w:pPr>
      <w:r>
        <w:rPr>
          <w:sz w:val="24"/>
          <w:szCs w:val="24"/>
        </w:rPr>
        <w:t>……………………………………………………………………………</w:t>
      </w:r>
      <w:r>
        <w:rPr>
          <w:sz w:val="24"/>
          <w:szCs w:val="24"/>
        </w:rPr>
        <w:t>..</w:t>
      </w:r>
    </w:p>
    <w:p>
      <w:pPr>
        <w:pStyle w:val="Standard"/>
        <w:spacing w:lineRule="auto" w:line="360"/>
        <w:ind w:right="5953"/>
        <w:jc w:val="both"/>
        <w:rPr>
          <w:rFonts w:ascii="Arial" w:hAnsi="Arial"/>
          <w:sz w:val="24"/>
          <w:szCs w:val="24"/>
        </w:rPr>
      </w:pPr>
      <w:r>
        <w:rPr>
          <w:i/>
          <w:sz w:val="24"/>
          <w:szCs w:val="24"/>
        </w:rPr>
        <w:t>(imię, nazwisko, stanowisko/podstawa do reprezentacji)</w:t>
      </w:r>
    </w:p>
    <w:p>
      <w:pPr>
        <w:pStyle w:val="Standard"/>
        <w:spacing w:lineRule="auto" w:line="360"/>
        <w:jc w:val="both"/>
        <w:rPr>
          <w:rFonts w:ascii="Arial" w:hAnsi="Arial"/>
          <w:sz w:val="24"/>
          <w:szCs w:val="24"/>
        </w:rPr>
      </w:pPr>
      <w:r>
        <w:rPr>
          <w:sz w:val="24"/>
          <w:szCs w:val="24"/>
        </w:rPr>
      </w:r>
    </w:p>
    <w:p>
      <w:pPr>
        <w:pStyle w:val="Heading3"/>
        <w:ind w:hanging="0" w:left="57"/>
        <w:rPr>
          <w:rFonts w:ascii="Arial" w:hAnsi="Arial"/>
          <w:sz w:val="24"/>
          <w:szCs w:val="24"/>
        </w:rPr>
      </w:pPr>
      <w:r>
        <w:rPr>
          <w:sz w:val="24"/>
          <w:szCs w:val="24"/>
        </w:rPr>
        <w:t>OŚWIADCZENIE WYKONAWCY O NIEPODLEGANIU WYKLUCZENIU</w:t>
      </w:r>
    </w:p>
    <w:p>
      <w:pPr>
        <w:pStyle w:val="Heading3"/>
        <w:ind w:hanging="0" w:left="57"/>
        <w:rPr>
          <w:rFonts w:ascii="Arial" w:hAnsi="Arial"/>
          <w:sz w:val="24"/>
          <w:szCs w:val="24"/>
        </w:rPr>
      </w:pPr>
      <w:r>
        <w:rPr>
          <w:sz w:val="24"/>
          <w:szCs w:val="24"/>
        </w:rPr>
        <w:t>ORAZ SPEŁNIANIU WARUNKÓW UDZIAŁU W POSTĘPOWANIU</w:t>
      </w:r>
    </w:p>
    <w:p>
      <w:pPr>
        <w:pStyle w:val="Heading3"/>
        <w:ind w:hanging="0" w:left="57"/>
        <w:rPr>
          <w:rFonts w:ascii="Arial" w:hAnsi="Arial"/>
          <w:sz w:val="24"/>
          <w:szCs w:val="24"/>
        </w:rPr>
      </w:pPr>
      <w:r>
        <w:rPr>
          <w:sz w:val="24"/>
          <w:szCs w:val="24"/>
        </w:rPr>
        <w:t>składane na podstawie art. 125 ust. 1 ustawy z dnia 11 września 2019 r.</w:t>
      </w:r>
    </w:p>
    <w:p>
      <w:pPr>
        <w:pStyle w:val="Heading3"/>
        <w:ind w:hanging="0" w:left="57"/>
        <w:rPr>
          <w:rFonts w:ascii="Arial" w:hAnsi="Arial"/>
          <w:sz w:val="24"/>
          <w:szCs w:val="24"/>
        </w:rPr>
      </w:pPr>
      <w:r>
        <w:rPr>
          <w:sz w:val="24"/>
          <w:szCs w:val="24"/>
        </w:rPr>
        <w:t>Prawo zamówień publicznych (dalej jako: ustawa Pzp)</w:t>
      </w:r>
    </w:p>
    <w:p>
      <w:pPr>
        <w:pStyle w:val="Heading3"/>
        <w:ind w:hanging="0" w:left="57"/>
        <w:jc w:val="both"/>
        <w:rPr>
          <w:rFonts w:ascii="Arial" w:hAnsi="Arial"/>
          <w:sz w:val="24"/>
          <w:szCs w:val="24"/>
        </w:rPr>
      </w:pPr>
      <w:r>
        <w:rPr>
          <w:b w:val="false"/>
          <w:bCs w:val="false"/>
          <w:sz w:val="24"/>
          <w:szCs w:val="24"/>
        </w:rPr>
        <w:t xml:space="preserve">Na potrzeby postępowania o udzielenie zamówienia publicznego pn. </w:t>
      </w:r>
      <w:r>
        <w:rPr>
          <w:rFonts w:eastAsia="Calibri"/>
          <w:b/>
          <w:bCs w:val="false"/>
          <w:sz w:val="24"/>
          <w:szCs w:val="24"/>
        </w:rPr>
        <w:t>"Modernizacja systemu zdalnego odczytu o wodomierze z modułem radiowym wyposażonym w dobowy rejestrator kompatybilny z obecnie funkcjonującym systemem na terenie Gminy Ładzice" - dostawa</w:t>
      </w:r>
      <w:r>
        <w:rPr>
          <w:rFonts w:eastAsia="Calibri"/>
          <w:b w:val="false"/>
          <w:bCs w:val="false"/>
          <w:sz w:val="24"/>
          <w:szCs w:val="24"/>
        </w:rPr>
        <w:t>”</w:t>
      </w:r>
      <w:r>
        <w:rPr>
          <w:b w:val="false"/>
          <w:bCs w:val="false"/>
          <w:sz w:val="24"/>
          <w:szCs w:val="24"/>
        </w:rPr>
        <w:t xml:space="preserve">, prowadzonego przez Gminę Ładzice, z siedzibą organu zarządzającego przy ul. Wyzwolenia 36, </w:t>
      </w:r>
      <w:r>
        <w:rPr>
          <w:b w:val="false"/>
          <w:bCs w:val="false"/>
          <w:sz w:val="24"/>
          <w:szCs w:val="24"/>
          <w:lang w:bidi="hi-IN"/>
        </w:rPr>
        <w:t>97</w:t>
        <w:noBreakHyphen/>
        <w:t>561 Ładzice</w:t>
      </w:r>
    </w:p>
    <w:p>
      <w:pPr>
        <w:pStyle w:val="Standard"/>
        <w:spacing w:lineRule="auto" w:line="360"/>
        <w:jc w:val="both"/>
        <w:rPr>
          <w:rFonts w:ascii="Arial" w:hAnsi="Arial"/>
          <w:sz w:val="24"/>
          <w:szCs w:val="24"/>
        </w:rPr>
      </w:pPr>
      <w:r>
        <w:rPr>
          <w:i/>
          <w:sz w:val="24"/>
          <w:szCs w:val="24"/>
        </w:rPr>
        <w:t>,</w:t>
      </w:r>
    </w:p>
    <w:p>
      <w:pPr>
        <w:pStyle w:val="Standard"/>
        <w:spacing w:lineRule="auto" w:line="360"/>
        <w:jc w:val="both"/>
        <w:rPr>
          <w:rFonts w:ascii="Arial" w:hAnsi="Arial"/>
          <w:sz w:val="24"/>
          <w:szCs w:val="24"/>
        </w:rPr>
      </w:pPr>
      <w:r>
        <w:rPr>
          <w:i/>
          <w:color w:val="000000"/>
          <w:sz w:val="24"/>
          <w:szCs w:val="24"/>
        </w:rPr>
        <w:t xml:space="preserve"> </w:t>
      </w:r>
      <w:r>
        <w:rPr>
          <w:iCs/>
          <w:color w:val="000000"/>
          <w:sz w:val="24"/>
          <w:szCs w:val="24"/>
        </w:rPr>
        <w:t>ja niżej podpisany, reprezentujący Wykonawcę, którego nazwa wpisane jest powyżej,</w:t>
      </w:r>
      <w:r>
        <w:rPr>
          <w:i/>
          <w:color w:val="000000"/>
          <w:sz w:val="24"/>
          <w:szCs w:val="24"/>
        </w:rPr>
        <w:t xml:space="preserve"> </w:t>
      </w:r>
      <w:r>
        <w:rPr>
          <w:color w:val="000000"/>
          <w:sz w:val="24"/>
          <w:szCs w:val="24"/>
        </w:rPr>
        <w:t>oświadczam, co następuje:</w:t>
      </w:r>
    </w:p>
    <w:p>
      <w:pPr>
        <w:pStyle w:val="Standard"/>
        <w:numPr>
          <w:ilvl w:val="0"/>
          <w:numId w:val="691"/>
        </w:numPr>
        <w:suppressAutoHyphens w:val="false"/>
        <w:spacing w:lineRule="auto" w:line="360"/>
        <w:ind w:hanging="0" w:left="142"/>
        <w:jc w:val="both"/>
        <w:textAlignment w:val="auto"/>
        <w:rPr>
          <w:rFonts w:ascii="Arial" w:hAnsi="Arial"/>
          <w:sz w:val="24"/>
          <w:szCs w:val="24"/>
        </w:rPr>
      </w:pPr>
      <w:r>
        <w:rPr>
          <w:rFonts w:eastAsia="Calibri"/>
          <w:color w:val="000000"/>
          <w:sz w:val="24"/>
          <w:szCs w:val="24"/>
        </w:rPr>
        <w:t xml:space="preserve">Mając na uwadze </w:t>
      </w:r>
      <w:r>
        <w:rPr>
          <w:color w:val="000000"/>
          <w:sz w:val="24"/>
          <w:szCs w:val="24"/>
        </w:rPr>
        <w:t xml:space="preserve">przesłanki wykluczenia zawarte w art. 108 ust. 1 ustawy </w:t>
      </w:r>
      <w:r>
        <w:rPr>
          <w:rFonts w:eastAsia="Calibri"/>
          <w:sz w:val="24"/>
          <w:szCs w:val="24"/>
        </w:rPr>
        <w:t xml:space="preserve">- oświadczam, że nie podlegam wykluczeniu z postępowania na podstawie </w:t>
        <w:br/>
        <w:t>art. 108 ust 1 ustawy.</w:t>
      </w:r>
    </w:p>
    <w:p>
      <w:pPr>
        <w:pStyle w:val="Standard"/>
        <w:spacing w:lineRule="auto" w:line="360"/>
        <w:ind w:left="644"/>
        <w:jc w:val="both"/>
        <w:rPr>
          <w:rFonts w:ascii="Arial" w:hAnsi="Arial" w:eastAsia="Calibri"/>
          <w:sz w:val="24"/>
          <w:szCs w:val="24"/>
        </w:rPr>
      </w:pPr>
      <w:r>
        <w:rPr>
          <w:rFonts w:eastAsia="Calibri"/>
          <w:sz w:val="24"/>
          <w:szCs w:val="24"/>
        </w:rPr>
      </w:r>
    </w:p>
    <w:p>
      <w:pPr>
        <w:pStyle w:val="Standard"/>
        <w:spacing w:lineRule="auto" w:line="360"/>
        <w:ind w:hanging="360" w:left="644"/>
        <w:jc w:val="both"/>
        <w:rPr>
          <w:rFonts w:ascii="Arial" w:hAnsi="Arial"/>
          <w:sz w:val="24"/>
          <w:szCs w:val="24"/>
        </w:rPr>
      </w:pPr>
      <w:r>
        <w:rPr>
          <w:b/>
          <w:sz w:val="24"/>
          <w:szCs w:val="24"/>
        </w:rPr>
        <w:t>2.</w:t>
        <w:tab/>
        <w:t>Zamawiając</w:t>
      </w:r>
      <w:r>
        <w:rPr>
          <w:b/>
          <w:color w:val="000000"/>
          <w:sz w:val="24"/>
          <w:szCs w:val="24"/>
        </w:rPr>
        <w:t>y przewiduje także dodatkowe/fakultatywne podstawy (przesłanki) wykluczenia zawarte w art. 109 ust. 1 pkt 4, ustawy i wykluczy z postępowania Wykonawcę w następujących przypadkach:</w:t>
      </w:r>
    </w:p>
    <w:p>
      <w:pPr>
        <w:pStyle w:val="ListParagraph"/>
        <w:rPr>
          <w:rFonts w:ascii="Arial" w:hAnsi="Arial"/>
          <w:color w:val="auto"/>
          <w:sz w:val="24"/>
          <w:szCs w:val="24"/>
          <w:shd w:fill="auto" w:val="clear"/>
        </w:rPr>
      </w:pPr>
      <w:r>
        <w:rPr>
          <w:color w:val="000000"/>
          <w:sz w:val="24"/>
          <w:szCs w:val="24"/>
          <w:shd w:fill="auto" w:val="clear"/>
        </w:rPr>
      </w:r>
    </w:p>
    <w:p>
      <w:pPr>
        <w:pStyle w:val="Standard"/>
        <w:numPr>
          <w:ilvl w:val="0"/>
          <w:numId w:val="692"/>
        </w:numPr>
        <w:spacing w:lineRule="auto" w:line="360"/>
        <w:ind w:hanging="284" w:left="1418"/>
        <w:jc w:val="both"/>
        <w:rPr>
          <w:rFonts w:ascii="Arial" w:hAnsi="Arial"/>
          <w:sz w:val="24"/>
          <w:szCs w:val="24"/>
        </w:rPr>
      </w:pPr>
      <w:r>
        <w:rPr>
          <w:color w:val="000000"/>
          <w:sz w:val="24"/>
          <w:szCs w:val="24"/>
        </w:rPr>
        <w:t> </w:t>
      </w:r>
      <w:r>
        <w:rPr>
          <w:color w:val="000000"/>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Standard"/>
        <w:spacing w:lineRule="auto" w:line="360"/>
        <w:ind w:left="644"/>
        <w:jc w:val="both"/>
        <w:rPr>
          <w:rFonts w:ascii="Arial" w:hAnsi="Arial"/>
          <w:sz w:val="24"/>
          <w:szCs w:val="24"/>
        </w:rPr>
      </w:pPr>
      <w:r>
        <w:rPr>
          <w:rFonts w:eastAsia="Calibri"/>
          <w:color w:val="000000"/>
          <w:sz w:val="24"/>
          <w:szCs w:val="24"/>
        </w:rPr>
        <w:t xml:space="preserve">- oświadczam, że nie podlegam wykluczeniu z postępowania na podstawie </w:t>
        <w:br/>
        <w:t>art. 109 ust 1 pkt 4 ustawy</w:t>
      </w:r>
    </w:p>
    <w:p>
      <w:pPr>
        <w:pStyle w:val="Standard"/>
        <w:spacing w:lineRule="auto" w:line="360"/>
        <w:ind w:left="644"/>
        <w:jc w:val="both"/>
        <w:rPr>
          <w:rFonts w:ascii="Arial" w:hAnsi="Arial" w:eastAsia="Calibri"/>
          <w:sz w:val="24"/>
          <w:szCs w:val="24"/>
        </w:rPr>
      </w:pPr>
      <w:r>
        <w:rPr>
          <w:rFonts w:eastAsia="Calibri"/>
          <w:sz w:val="24"/>
          <w:szCs w:val="24"/>
        </w:rPr>
      </w:r>
    </w:p>
    <w:p>
      <w:pPr>
        <w:pStyle w:val="Standard"/>
        <w:spacing w:lineRule="auto" w:line="360"/>
        <w:ind w:left="644"/>
        <w:jc w:val="both"/>
        <w:rPr>
          <w:rFonts w:ascii="Arial" w:hAnsi="Arial"/>
          <w:sz w:val="24"/>
          <w:szCs w:val="24"/>
        </w:rPr>
      </w:pPr>
      <w:r>
        <w:rPr>
          <w:rFonts w:eastAsia="Calibri"/>
          <w:color w:val="000000"/>
          <w:sz w:val="24"/>
          <w:szCs w:val="24"/>
        </w:rPr>
        <w:t>- o</w:t>
      </w:r>
      <w:r>
        <w:rPr>
          <w:color w:val="000000"/>
          <w:sz w:val="24"/>
          <w:szCs w:val="24"/>
        </w:rPr>
        <w:t xml:space="preserve">świadczam, że zachodzą w stosunku do mnie podstawy wykluczenia z postępowania na podstawie art. ……………… ustawy Pzp </w:t>
      </w:r>
      <w:r>
        <w:rPr>
          <w:i/>
          <w:color w:val="000000"/>
          <w:sz w:val="24"/>
          <w:szCs w:val="24"/>
        </w:rPr>
        <w:t>(podać mającą zastosowanie podstawę wykluczenia spośród wymienionych w art. 108 ust. 1 pkt 1,2, i 5 oraz art. 109 ust. 1 pkt 2-5 i 7-10 ustawy).</w:t>
      </w:r>
    </w:p>
    <w:p>
      <w:pPr>
        <w:pStyle w:val="Standard"/>
        <w:spacing w:lineRule="auto" w:line="360"/>
        <w:ind w:left="644"/>
        <w:jc w:val="both"/>
        <w:rPr>
          <w:rFonts w:ascii="Arial" w:hAnsi="Arial"/>
          <w:sz w:val="24"/>
          <w:szCs w:val="24"/>
        </w:rPr>
      </w:pPr>
      <w:r>
        <w:rPr>
          <w:color w:val="000000"/>
          <w:sz w:val="24"/>
          <w:szCs w:val="24"/>
        </w:rPr>
        <w:t>Jednocześnie oświadczam, że w związku z ww. okolicznością, na podstaw</w:t>
      </w:r>
      <w:r>
        <w:rPr>
          <w:sz w:val="24"/>
          <w:szCs w:val="24"/>
        </w:rPr>
        <w:t>ie art. 110 ust. 2 ustawy podjąłem następujące czynności (procedura sanacyjna – samooczyszczenie):</w:t>
      </w:r>
    </w:p>
    <w:p>
      <w:pPr>
        <w:pStyle w:val="Standard"/>
        <w:spacing w:lineRule="auto" w:line="360"/>
        <w:ind w:left="644"/>
        <w:jc w:val="both"/>
        <w:rPr>
          <w:rFonts w:ascii="Arial" w:hAnsi="Arial"/>
          <w:sz w:val="24"/>
          <w:szCs w:val="24"/>
        </w:rPr>
      </w:pPr>
      <w:r>
        <w:rPr>
          <w:sz w:val="24"/>
          <w:szCs w:val="24"/>
        </w:rPr>
        <w:t>…………………………………………………………………………………………………</w:t>
      </w:r>
    </w:p>
    <w:p>
      <w:pPr>
        <w:pStyle w:val="Standard"/>
        <w:spacing w:lineRule="auto" w:line="360"/>
        <w:ind w:firstLine="644" w:right="28"/>
        <w:jc w:val="both"/>
        <w:rPr>
          <w:rFonts w:ascii="Arial" w:hAnsi="Arial"/>
          <w:sz w:val="24"/>
          <w:szCs w:val="24"/>
        </w:rPr>
      </w:pPr>
      <w:r>
        <w:rPr>
          <w:sz w:val="24"/>
          <w:szCs w:val="24"/>
        </w:rPr>
        <w:t>…………………………………………………………………………………………………</w:t>
      </w:r>
    </w:p>
    <w:p>
      <w:pPr>
        <w:pStyle w:val="Standard"/>
        <w:spacing w:lineRule="auto" w:line="360"/>
        <w:ind w:firstLine="644" w:right="28"/>
        <w:jc w:val="both"/>
        <w:rPr>
          <w:rFonts w:ascii="Arial" w:hAnsi="Arial"/>
          <w:sz w:val="24"/>
          <w:szCs w:val="24"/>
        </w:rPr>
      </w:pPr>
      <w:r>
        <w:rPr>
          <w:sz w:val="24"/>
          <w:szCs w:val="24"/>
        </w:rPr>
      </w:r>
    </w:p>
    <w:p>
      <w:pPr>
        <w:pStyle w:val="Standard"/>
        <w:spacing w:lineRule="auto" w:line="360"/>
        <w:ind w:firstLine="644" w:right="28"/>
        <w:jc w:val="both"/>
        <w:rPr>
          <w:rFonts w:ascii="Arial" w:hAnsi="Arial"/>
          <w:sz w:val="24"/>
          <w:szCs w:val="24"/>
        </w:rPr>
      </w:pPr>
      <w:r>
        <w:rPr>
          <w:sz w:val="24"/>
          <w:szCs w:val="24"/>
        </w:rPr>
        <w:t>Na potwierdzenie powyższego przedkładam następujące środki dowodowe:</w:t>
      </w:r>
    </w:p>
    <w:p>
      <w:pPr>
        <w:pStyle w:val="Standard"/>
        <w:spacing w:lineRule="auto" w:line="360"/>
        <w:ind w:firstLine="644" w:right="28"/>
        <w:jc w:val="both"/>
        <w:rPr>
          <w:rFonts w:ascii="Arial" w:hAnsi="Arial"/>
          <w:sz w:val="24"/>
          <w:szCs w:val="24"/>
        </w:rPr>
      </w:pPr>
      <w:r>
        <w:rPr>
          <w:sz w:val="24"/>
          <w:szCs w:val="24"/>
        </w:rPr>
        <w:t>1) ………………………………………………..</w:t>
      </w:r>
    </w:p>
    <w:p>
      <w:pPr>
        <w:pStyle w:val="Standard"/>
        <w:spacing w:lineRule="auto" w:line="360"/>
        <w:ind w:firstLine="644" w:right="28"/>
        <w:jc w:val="both"/>
        <w:rPr>
          <w:rFonts w:ascii="Arial" w:hAnsi="Arial"/>
          <w:sz w:val="24"/>
          <w:szCs w:val="24"/>
        </w:rPr>
      </w:pPr>
      <w:r>
        <w:rPr>
          <w:color w:val="000000"/>
          <w:sz w:val="24"/>
          <w:szCs w:val="24"/>
        </w:rPr>
        <w:t>2) ………………………………………………..</w:t>
      </w:r>
    </w:p>
    <w:p>
      <w:pPr>
        <w:pStyle w:val="Standard"/>
        <w:numPr>
          <w:ilvl w:val="0"/>
          <w:numId w:val="693"/>
        </w:numPr>
        <w:spacing w:lineRule="auto" w:line="360" w:before="57" w:after="57"/>
        <w:rPr>
          <w:rFonts w:ascii="Arial" w:hAnsi="Arial"/>
          <w:sz w:val="24"/>
          <w:szCs w:val="24"/>
        </w:rPr>
      </w:pPr>
      <w:r>
        <w:rPr>
          <w:sz w:val="24"/>
          <w:szCs w:val="24"/>
        </w:rPr>
        <w:t>Oświadczam, że nie podlegam wykluczeniu z postępowania na podstawie art. 7 ust. 1 ustawy z dnia 13 kwietnia 2022r. o szczególnych rozwiązaniach w zakresie przeciwdziałania wspieraniu agresji na Ukrainę oraz służących ochronie bezpieczeństwa narodowego (t.j. Dz. U. z 2025 r. poz. 514).</w:t>
      </w:r>
    </w:p>
    <w:p>
      <w:pPr>
        <w:pStyle w:val="ListParagraph"/>
        <w:numPr>
          <w:ilvl w:val="0"/>
          <w:numId w:val="694"/>
        </w:numPr>
        <w:spacing w:before="57" w:after="57"/>
        <w:rPr>
          <w:rFonts w:ascii="Arial" w:hAnsi="Arial"/>
          <w:sz w:val="24"/>
          <w:szCs w:val="24"/>
        </w:rPr>
      </w:pPr>
      <w:r>
        <w:rPr>
          <w:sz w:val="24"/>
          <w:szCs w:val="24"/>
        </w:rPr>
        <w:t>Oświadczam, że spełniam warunki udziału w postępowaniu określone przez Zamawiającego w ogłoszeniu o zamówieniu oraz w ust. 3 rozdziału 18 Specyfikacji Warunków Zamówienia.</w:t>
      </w:r>
    </w:p>
    <w:p>
      <w:pPr>
        <w:pStyle w:val="ListParagraph"/>
        <w:numPr>
          <w:ilvl w:val="0"/>
          <w:numId w:val="695"/>
        </w:numPr>
        <w:spacing w:before="57" w:after="57"/>
        <w:rPr>
          <w:rFonts w:ascii="Arial" w:hAnsi="Arial"/>
          <w:sz w:val="24"/>
          <w:szCs w:val="24"/>
        </w:rPr>
      </w:pPr>
      <w:r>
        <w:rPr>
          <w:sz w:val="24"/>
          <w:szCs w:val="24"/>
        </w:rPr>
        <w:t>Oświadczam, że w celu wykazania spełniania warunków udziału w postępowaniu, określonych przez Zamawiającego w ogłoszeniu o zamówieniu oraz w ust. 3.4. rozdziału 18 Specyfikacji Warunków Zamówienia</w:t>
      </w:r>
    </w:p>
    <w:p>
      <w:pPr>
        <w:pStyle w:val="Standard"/>
        <w:suppressAutoHyphens w:val="false"/>
        <w:spacing w:lineRule="auto" w:line="360"/>
        <w:jc w:val="both"/>
        <w:textAlignment w:val="auto"/>
        <w:rPr>
          <w:rFonts w:ascii="Arial" w:hAnsi="Arial"/>
          <w:sz w:val="24"/>
          <w:szCs w:val="24"/>
        </w:rPr>
      </w:pPr>
      <w:r>
        <w:rPr>
          <w:rFonts w:eastAsia="Arial" w:cs="Cambria Math"/>
          <w:b/>
          <w:sz w:val="24"/>
          <w:szCs w:val="24"/>
        </w:rPr>
        <w:t>◻</w:t>
      </w:r>
      <w:r>
        <w:rPr>
          <w:b/>
          <w:sz w:val="24"/>
          <w:szCs w:val="24"/>
        </w:rPr>
        <w:t xml:space="preserve"> </w:t>
      </w:r>
      <w:r>
        <w:rPr>
          <w:sz w:val="24"/>
          <w:szCs w:val="24"/>
        </w:rPr>
        <w:t>polegam na zasobach  innego/ych podmiotu/ów</w:t>
      </w:r>
      <w:r>
        <w:rPr>
          <w:b/>
          <w:sz w:val="24"/>
          <w:szCs w:val="24"/>
        </w:rPr>
        <w:t>*</w:t>
      </w:r>
    </w:p>
    <w:p>
      <w:pPr>
        <w:pStyle w:val="Standard"/>
        <w:suppressAutoHyphens w:val="false"/>
        <w:spacing w:lineRule="auto" w:line="360"/>
        <w:jc w:val="both"/>
        <w:textAlignment w:val="auto"/>
        <w:rPr>
          <w:rFonts w:ascii="Arial" w:hAnsi="Arial"/>
          <w:sz w:val="24"/>
          <w:szCs w:val="24"/>
        </w:rPr>
      </w:pPr>
      <w:r>
        <w:rPr>
          <w:rFonts w:eastAsia="Arial" w:cs="Cambria Math"/>
          <w:b/>
          <w:sz w:val="24"/>
          <w:szCs w:val="24"/>
        </w:rPr>
        <w:t>◻</w:t>
      </w:r>
      <w:r>
        <w:rPr>
          <w:b/>
          <w:sz w:val="24"/>
          <w:szCs w:val="24"/>
        </w:rPr>
        <w:t xml:space="preserve">  </w:t>
      </w:r>
      <w:r>
        <w:rPr>
          <w:sz w:val="24"/>
          <w:szCs w:val="24"/>
        </w:rPr>
        <w:t>nie polegam na zasobach  innego/ych podmiotu/ów</w:t>
      </w:r>
      <w:r>
        <w:rPr>
          <w:b/>
          <w:sz w:val="24"/>
          <w:szCs w:val="24"/>
        </w:rPr>
        <w:t>*</w:t>
      </w:r>
    </w:p>
    <w:p>
      <w:pPr>
        <w:pStyle w:val="ListParagraph"/>
        <w:rPr>
          <w:rFonts w:ascii="Arial" w:hAnsi="Arial"/>
          <w:sz w:val="24"/>
          <w:szCs w:val="24"/>
        </w:rPr>
      </w:pPr>
      <w:r>
        <w:rPr>
          <w:sz w:val="24"/>
          <w:szCs w:val="24"/>
        </w:rPr>
        <w:t>*zaznaczyć właściwe</w:t>
      </w:r>
    </w:p>
    <w:p>
      <w:pPr>
        <w:pStyle w:val="Standard"/>
        <w:spacing w:lineRule="auto" w:line="360"/>
        <w:ind w:right="28"/>
        <w:jc w:val="both"/>
        <w:rPr>
          <w:rFonts w:ascii="Arial" w:hAnsi="Arial"/>
          <w:sz w:val="24"/>
          <w:szCs w:val="24"/>
        </w:rPr>
      </w:pPr>
      <w:bookmarkStart w:id="10" w:name="_Hlk133453341"/>
      <w:r>
        <w:rPr>
          <w:b/>
          <w:bCs/>
          <w:sz w:val="24"/>
          <w:szCs w:val="24"/>
          <w:u w:val="single"/>
        </w:rPr>
        <w:t>Nazwa, adres i NIP podmiotu:</w:t>
      </w:r>
      <w:bookmarkEnd w:id="10"/>
    </w:p>
    <w:p>
      <w:pPr>
        <w:pStyle w:val="Standard"/>
        <w:spacing w:lineRule="auto" w:line="360"/>
        <w:ind w:right="28"/>
        <w:jc w:val="both"/>
        <w:rPr>
          <w:rFonts w:ascii="Arial" w:hAnsi="Arial"/>
          <w:sz w:val="24"/>
          <w:szCs w:val="24"/>
        </w:rPr>
      </w:pPr>
      <w:r>
        <w:rPr>
          <w:sz w:val="24"/>
          <w:szCs w:val="24"/>
        </w:rPr>
        <w:t>…………………………………………………………………………………………………………</w:t>
      </w:r>
    </w:p>
    <w:p>
      <w:pPr>
        <w:pStyle w:val="Standard"/>
        <w:spacing w:lineRule="auto" w:line="360"/>
        <w:ind w:right="28"/>
        <w:jc w:val="both"/>
        <w:rPr>
          <w:rFonts w:ascii="Arial" w:hAnsi="Arial"/>
          <w:sz w:val="24"/>
          <w:szCs w:val="24"/>
        </w:rPr>
      </w:pPr>
      <w:r>
        <w:rPr>
          <w:sz w:val="24"/>
          <w:szCs w:val="24"/>
        </w:rPr>
        <w:t>…………………………………………………………………………………………………………</w:t>
      </w:r>
    </w:p>
    <w:p>
      <w:pPr>
        <w:pStyle w:val="Standard"/>
        <w:spacing w:lineRule="auto" w:line="360"/>
        <w:ind w:right="28"/>
        <w:jc w:val="both"/>
        <w:rPr>
          <w:rFonts w:ascii="Arial" w:hAnsi="Arial"/>
          <w:sz w:val="24"/>
          <w:szCs w:val="24"/>
        </w:rPr>
      </w:pPr>
      <w:r>
        <w:rPr>
          <w:b/>
          <w:bCs/>
          <w:sz w:val="24"/>
          <w:szCs w:val="24"/>
          <w:u w:val="single"/>
        </w:rPr>
        <w:t>Udostępniane zasoby:</w:t>
      </w:r>
    </w:p>
    <w:p>
      <w:pPr>
        <w:pStyle w:val="Standard"/>
        <w:spacing w:lineRule="auto" w:line="360"/>
        <w:ind w:right="28"/>
        <w:jc w:val="both"/>
        <w:rPr>
          <w:rFonts w:ascii="Arial" w:hAnsi="Arial"/>
          <w:sz w:val="24"/>
          <w:szCs w:val="24"/>
        </w:rPr>
      </w:pPr>
      <w:r>
        <w:rPr>
          <w:sz w:val="24"/>
          <w:szCs w:val="24"/>
        </w:rPr>
        <w:t>……………………………………………………………………………………………………………………………</w:t>
      </w:r>
      <w:r>
        <w:rPr>
          <w:sz w:val="24"/>
          <w:szCs w:val="24"/>
        </w:rPr>
        <w:t>.……………………………………………………………………………………..</w:t>
      </w:r>
    </w:p>
    <w:p>
      <w:pPr>
        <w:pStyle w:val="Standard"/>
        <w:suppressAutoHyphens w:val="false"/>
        <w:spacing w:lineRule="auto" w:line="360"/>
        <w:ind w:right="28"/>
        <w:jc w:val="both"/>
        <w:textAlignment w:val="auto"/>
        <w:rPr>
          <w:rFonts w:ascii="Arial" w:hAnsi="Arial"/>
          <w:sz w:val="24"/>
          <w:szCs w:val="24"/>
        </w:rPr>
      </w:pPr>
      <w:r>
        <w:rPr>
          <w:i/>
          <w:sz w:val="24"/>
          <w:szCs w:val="24"/>
        </w:rPr>
        <w:t xml:space="preserve">(wskazać </w:t>
      </w:r>
      <w:r>
        <w:rPr>
          <w:b/>
          <w:bCs/>
          <w:i/>
          <w:sz w:val="24"/>
          <w:szCs w:val="24"/>
        </w:rPr>
        <w:t>podmiot</w:t>
      </w:r>
      <w:r>
        <w:rPr>
          <w:i/>
          <w:sz w:val="24"/>
          <w:szCs w:val="24"/>
        </w:rPr>
        <w:t xml:space="preserve"> i określić odpowiedni </w:t>
      </w:r>
      <w:r>
        <w:rPr>
          <w:b/>
          <w:bCs/>
          <w:i/>
          <w:sz w:val="24"/>
          <w:szCs w:val="24"/>
        </w:rPr>
        <w:t>zakres</w:t>
      </w:r>
      <w:r>
        <w:rPr>
          <w:i/>
          <w:sz w:val="24"/>
          <w:szCs w:val="24"/>
        </w:rPr>
        <w:t xml:space="preserve"> dla wskazanego podmiotu, w przypadku zaznaczenia, iż Wykonawca polega na zasobach innego podmiotu w celu wykazania spełniania warunków udziału w postępowaniu).</w:t>
      </w:r>
    </w:p>
    <w:p>
      <w:pPr>
        <w:pStyle w:val="Standard"/>
        <w:suppressAutoHyphens w:val="false"/>
        <w:spacing w:lineRule="auto" w:line="360"/>
        <w:ind w:right="28"/>
        <w:jc w:val="both"/>
        <w:textAlignment w:val="auto"/>
        <w:rPr>
          <w:rFonts w:ascii="Arial" w:hAnsi="Arial"/>
          <w:i/>
          <w:i/>
          <w:sz w:val="24"/>
          <w:szCs w:val="24"/>
        </w:rPr>
      </w:pPr>
      <w:r>
        <w:rPr>
          <w:i/>
          <w:sz w:val="24"/>
          <w:szCs w:val="24"/>
        </w:rPr>
      </w:r>
    </w:p>
    <w:p>
      <w:pPr>
        <w:pStyle w:val="ListParagraph"/>
        <w:numPr>
          <w:ilvl w:val="0"/>
          <w:numId w:val="696"/>
        </w:numPr>
        <w:rPr>
          <w:rFonts w:ascii="Arial" w:hAnsi="Arial"/>
          <w:sz w:val="24"/>
          <w:szCs w:val="24"/>
        </w:rPr>
      </w:pPr>
      <w:r>
        <w:rPr>
          <w:sz w:val="24"/>
          <w:szCs w:val="24"/>
        </w:rPr>
        <w:t>Oświadczam, że wszystkie informacje podane w powyższych oświadczeniach są aktualne i zgodne z prawdą oraz zostały przedstawione z pełną świadomością konsekwencji wprowadzenia zamawiającego w błąd przy udzielaniu informacji.</w:t>
      </w:r>
    </w:p>
    <w:p>
      <w:pPr>
        <w:pStyle w:val="Standard"/>
        <w:spacing w:lineRule="auto" w:line="360"/>
        <w:jc w:val="both"/>
        <w:rPr>
          <w:rFonts w:ascii="Arial" w:hAnsi="Arial"/>
          <w:sz w:val="24"/>
          <w:szCs w:val="24"/>
        </w:rPr>
      </w:pPr>
      <w:r>
        <w:rPr>
          <w:b/>
          <w:bCs/>
          <w:i/>
          <w:iCs/>
          <w:color w:val="000000"/>
          <w:sz w:val="24"/>
          <w:szCs w:val="24"/>
        </w:rPr>
        <w:t xml:space="preserve">        </w:t>
      </w:r>
      <w:r>
        <w:rPr>
          <w:b/>
          <w:bCs/>
          <w:i/>
          <w:iCs/>
          <w:color w:val="000000"/>
          <w:sz w:val="24"/>
          <w:szCs w:val="24"/>
        </w:rPr>
        <w:br/>
      </w:r>
      <w:r>
        <w:br w:type="page"/>
      </w:r>
    </w:p>
    <w:p>
      <w:pPr>
        <w:pStyle w:val="Heading1"/>
        <w:spacing w:before="0" w:after="113"/>
        <w:ind w:hanging="0" w:left="57"/>
        <w:rPr/>
      </w:pPr>
      <w:r>
        <w:rPr>
          <w:sz w:val="24"/>
          <w:szCs w:val="24"/>
        </w:rPr>
        <w:t>Dodatek nr 2a do SWZ</w:t>
        <w:br/>
      </w:r>
      <w:r>
        <w:rPr>
          <w:rStyle w:val="Domylnaczcionkaakapitu7"/>
          <w:sz w:val="24"/>
          <w:szCs w:val="24"/>
        </w:rPr>
        <w:t>Znak: ZPP.271.</w:t>
      </w:r>
      <w:r>
        <w:rPr>
          <w:rStyle w:val="Domylnaczcionkaakapitu7"/>
          <w:sz w:val="24"/>
          <w:szCs w:val="24"/>
        </w:rPr>
        <w:t>9</w:t>
      </w:r>
      <w:r>
        <w:rPr>
          <w:rStyle w:val="Domylnaczcionkaakapitu7"/>
          <w:sz w:val="24"/>
          <w:szCs w:val="24"/>
        </w:rPr>
        <w:t>.2025</w:t>
      </w:r>
    </w:p>
    <w:p>
      <w:pPr>
        <w:pStyle w:val="Standard"/>
        <w:spacing w:lineRule="auto" w:line="360"/>
        <w:ind w:firstLine="708" w:left="5246"/>
        <w:jc w:val="both"/>
        <w:rPr>
          <w:rFonts w:ascii="Arial" w:hAnsi="Arial"/>
          <w:sz w:val="24"/>
          <w:szCs w:val="24"/>
          <w:u w:val="single"/>
        </w:rPr>
      </w:pPr>
      <w:r>
        <w:rPr>
          <w:sz w:val="24"/>
          <w:szCs w:val="24"/>
          <w:u w:val="single"/>
        </w:rPr>
      </w:r>
    </w:p>
    <w:p>
      <w:pPr>
        <w:pStyle w:val="Standard"/>
        <w:spacing w:lineRule="auto" w:line="360"/>
        <w:ind w:firstLine="708" w:left="5246"/>
        <w:jc w:val="both"/>
        <w:rPr>
          <w:rFonts w:ascii="Arial" w:hAnsi="Arial"/>
          <w:sz w:val="24"/>
          <w:szCs w:val="24"/>
        </w:rPr>
      </w:pPr>
      <w:r>
        <w:rPr>
          <w:sz w:val="24"/>
          <w:szCs w:val="24"/>
          <w:u w:val="single"/>
        </w:rPr>
        <w:t>Zamawiający:</w:t>
      </w:r>
    </w:p>
    <w:p>
      <w:pPr>
        <w:pStyle w:val="Standard"/>
        <w:spacing w:lineRule="auto" w:line="360"/>
        <w:ind w:left="5954"/>
        <w:jc w:val="both"/>
        <w:rPr>
          <w:rFonts w:ascii="Arial" w:hAnsi="Arial"/>
          <w:sz w:val="24"/>
          <w:szCs w:val="24"/>
        </w:rPr>
      </w:pPr>
      <w:r>
        <w:rPr>
          <w:sz w:val="24"/>
          <w:szCs w:val="24"/>
        </w:rPr>
        <w:t>Gmina Ładzice</w:t>
      </w:r>
    </w:p>
    <w:p>
      <w:pPr>
        <w:pStyle w:val="Standard"/>
        <w:spacing w:lineRule="auto" w:line="360"/>
        <w:ind w:left="5954"/>
        <w:jc w:val="both"/>
        <w:rPr>
          <w:rFonts w:ascii="Arial" w:hAnsi="Arial"/>
          <w:sz w:val="24"/>
          <w:szCs w:val="24"/>
        </w:rPr>
      </w:pPr>
      <w:r>
        <w:rPr>
          <w:sz w:val="24"/>
          <w:szCs w:val="24"/>
        </w:rPr>
        <w:t>z siedzibą organu zarządzającego</w:t>
      </w:r>
    </w:p>
    <w:p>
      <w:pPr>
        <w:pStyle w:val="Standard"/>
        <w:spacing w:lineRule="auto" w:line="360"/>
        <w:ind w:left="5954"/>
        <w:jc w:val="both"/>
        <w:rPr>
          <w:rFonts w:ascii="Arial" w:hAnsi="Arial"/>
          <w:sz w:val="24"/>
          <w:szCs w:val="24"/>
        </w:rPr>
      </w:pPr>
      <w:r>
        <w:rPr>
          <w:sz w:val="24"/>
          <w:szCs w:val="24"/>
        </w:rPr>
        <w:t>przy ul. Wyzwolenia 36</w:t>
      </w:r>
    </w:p>
    <w:p>
      <w:pPr>
        <w:pStyle w:val="Standard"/>
        <w:spacing w:lineRule="auto" w:line="360"/>
        <w:ind w:left="5954"/>
        <w:jc w:val="both"/>
        <w:rPr>
          <w:rFonts w:ascii="Arial" w:hAnsi="Arial"/>
          <w:sz w:val="24"/>
          <w:szCs w:val="24"/>
        </w:rPr>
      </w:pPr>
      <w:r>
        <w:rPr>
          <w:sz w:val="24"/>
          <w:szCs w:val="24"/>
        </w:rPr>
        <w:t>97-561 Ładzice</w:t>
      </w:r>
    </w:p>
    <w:p>
      <w:pPr>
        <w:pStyle w:val="Standard"/>
        <w:spacing w:lineRule="auto" w:line="360"/>
        <w:jc w:val="both"/>
        <w:rPr>
          <w:rFonts w:ascii="Arial" w:hAnsi="Arial"/>
          <w:sz w:val="24"/>
          <w:szCs w:val="24"/>
        </w:rPr>
      </w:pPr>
      <w:r>
        <w:rPr>
          <w:sz w:val="24"/>
          <w:szCs w:val="24"/>
          <w:u w:val="single"/>
        </w:rPr>
        <w:t>Wykonawca:</w:t>
      </w:r>
    </w:p>
    <w:p>
      <w:pPr>
        <w:pStyle w:val="Standard"/>
        <w:spacing w:lineRule="auto" w:line="360"/>
        <w:ind w:right="5954"/>
        <w:jc w:val="both"/>
        <w:rPr>
          <w:rFonts w:ascii="Arial" w:hAnsi="Arial"/>
          <w:sz w:val="24"/>
          <w:szCs w:val="24"/>
        </w:rPr>
      </w:pPr>
      <w:r>
        <w:rPr>
          <w:sz w:val="24"/>
          <w:szCs w:val="24"/>
        </w:rPr>
        <w:t>………………………………………………………</w:t>
      </w:r>
      <w:r>
        <w:rPr>
          <w:i/>
          <w:sz w:val="24"/>
          <w:szCs w:val="24"/>
        </w:rPr>
        <w:t xml:space="preserve"> ……………………</w:t>
      </w:r>
      <w:r>
        <w:rPr>
          <w:i/>
          <w:sz w:val="24"/>
          <w:szCs w:val="24"/>
        </w:rPr>
        <w:t>.</w:t>
      </w:r>
    </w:p>
    <w:p>
      <w:pPr>
        <w:pStyle w:val="Standard"/>
        <w:spacing w:lineRule="auto" w:line="360"/>
        <w:ind w:right="5954"/>
        <w:jc w:val="both"/>
        <w:rPr>
          <w:rFonts w:ascii="Arial" w:hAnsi="Arial"/>
          <w:sz w:val="24"/>
          <w:szCs w:val="24"/>
        </w:rPr>
      </w:pPr>
      <w:r>
        <w:rPr>
          <w:i/>
          <w:sz w:val="24"/>
          <w:szCs w:val="24"/>
        </w:rPr>
        <w:t>(pełna nazwa/firma, adres,</w:t>
      </w:r>
    </w:p>
    <w:p>
      <w:pPr>
        <w:pStyle w:val="Standard"/>
        <w:spacing w:lineRule="auto" w:line="360"/>
        <w:ind w:right="5953"/>
        <w:jc w:val="both"/>
        <w:rPr>
          <w:rFonts w:ascii="Arial" w:hAnsi="Arial"/>
          <w:sz w:val="24"/>
          <w:szCs w:val="24"/>
        </w:rPr>
      </w:pPr>
      <w:r>
        <w:rPr>
          <w:i/>
          <w:sz w:val="24"/>
          <w:szCs w:val="24"/>
        </w:rPr>
        <w:t>w zależności od podmiotu</w:t>
      </w:r>
    </w:p>
    <w:p>
      <w:pPr>
        <w:pStyle w:val="Standard"/>
        <w:spacing w:lineRule="auto" w:line="360"/>
        <w:jc w:val="both"/>
        <w:rPr>
          <w:rFonts w:ascii="Arial" w:hAnsi="Arial"/>
          <w:sz w:val="24"/>
          <w:szCs w:val="24"/>
          <w:u w:val="single"/>
        </w:rPr>
      </w:pPr>
      <w:r>
        <w:rPr>
          <w:sz w:val="24"/>
          <w:szCs w:val="24"/>
          <w:u w:val="single"/>
        </w:rPr>
      </w:r>
    </w:p>
    <w:p>
      <w:pPr>
        <w:pStyle w:val="Standard"/>
        <w:spacing w:lineRule="auto" w:line="360"/>
        <w:jc w:val="both"/>
        <w:rPr>
          <w:rFonts w:ascii="Arial" w:hAnsi="Arial"/>
          <w:sz w:val="24"/>
          <w:szCs w:val="24"/>
        </w:rPr>
      </w:pPr>
      <w:r>
        <w:rPr>
          <w:sz w:val="24"/>
          <w:szCs w:val="24"/>
          <w:u w:val="single"/>
        </w:rPr>
        <w:t>reprezentowany przez:</w:t>
      </w:r>
    </w:p>
    <w:p>
      <w:pPr>
        <w:pStyle w:val="Standard"/>
        <w:spacing w:lineRule="auto" w:line="360"/>
        <w:ind w:right="5954"/>
        <w:jc w:val="both"/>
        <w:rPr>
          <w:rFonts w:ascii="Arial" w:hAnsi="Arial"/>
          <w:sz w:val="24"/>
          <w:szCs w:val="24"/>
        </w:rPr>
      </w:pPr>
      <w:r>
        <w:rPr>
          <w:sz w:val="24"/>
          <w:szCs w:val="24"/>
        </w:rPr>
        <w:t>……………………………………………………………………………</w:t>
      </w:r>
      <w:r>
        <w:rPr>
          <w:sz w:val="24"/>
          <w:szCs w:val="24"/>
        </w:rPr>
        <w:t>..</w:t>
      </w:r>
    </w:p>
    <w:p>
      <w:pPr>
        <w:pStyle w:val="Standard"/>
        <w:spacing w:lineRule="auto" w:line="360"/>
        <w:ind w:right="5953"/>
        <w:jc w:val="both"/>
        <w:rPr>
          <w:rFonts w:ascii="Arial" w:hAnsi="Arial"/>
          <w:sz w:val="24"/>
          <w:szCs w:val="24"/>
        </w:rPr>
      </w:pPr>
      <w:r>
        <w:rPr>
          <w:i/>
          <w:sz w:val="24"/>
          <w:szCs w:val="24"/>
        </w:rPr>
        <w:t>(imię, nazwisko, stanowisko/podstawa do reprezentacji)</w:t>
      </w:r>
    </w:p>
    <w:p>
      <w:pPr>
        <w:pStyle w:val="Standard"/>
        <w:spacing w:lineRule="auto" w:line="360"/>
        <w:jc w:val="both"/>
        <w:rPr>
          <w:rFonts w:ascii="Arial" w:hAnsi="Arial"/>
          <w:sz w:val="24"/>
          <w:szCs w:val="24"/>
        </w:rPr>
      </w:pPr>
      <w:r>
        <w:rPr>
          <w:sz w:val="24"/>
          <w:szCs w:val="24"/>
        </w:rPr>
      </w:r>
    </w:p>
    <w:p>
      <w:pPr>
        <w:pStyle w:val="Heading3"/>
        <w:ind w:hanging="0" w:left="57"/>
        <w:rPr>
          <w:rFonts w:ascii="Arial" w:hAnsi="Arial"/>
          <w:sz w:val="24"/>
          <w:szCs w:val="24"/>
        </w:rPr>
      </w:pPr>
      <w:r>
        <w:rPr>
          <w:sz w:val="24"/>
          <w:szCs w:val="24"/>
        </w:rPr>
        <w:t>OŚWIADCZENIE WYKONAWCY O AKTUALNOŚCI INFORMACJI</w:t>
      </w:r>
    </w:p>
    <w:p>
      <w:pPr>
        <w:pStyle w:val="Heading3"/>
        <w:ind w:hanging="0" w:left="57"/>
        <w:rPr>
          <w:rFonts w:ascii="Arial" w:hAnsi="Arial"/>
          <w:sz w:val="24"/>
          <w:szCs w:val="24"/>
        </w:rPr>
      </w:pPr>
      <w:r>
        <w:rPr>
          <w:sz w:val="24"/>
          <w:szCs w:val="24"/>
        </w:rPr>
        <w:t>ZAWARTYCH W OŚWIADCZENIU, O KTÓRYM MOWA W ART. 125 UST. 1 USTAWY</w:t>
      </w:r>
    </w:p>
    <w:p>
      <w:pPr>
        <w:pStyle w:val="Heading3"/>
        <w:ind w:hanging="0" w:left="57"/>
        <w:rPr>
          <w:rFonts w:ascii="Arial" w:hAnsi="Arial"/>
          <w:sz w:val="24"/>
          <w:szCs w:val="24"/>
        </w:rPr>
      </w:pPr>
      <w:r>
        <w:rPr>
          <w:sz w:val="24"/>
          <w:szCs w:val="24"/>
        </w:rPr>
        <w:t>z dnia 11 września 2019 r. Prawo zamówień publicznych (dalej jako: ustawa Pzp) dotyczące podstaw wykluczenia z postępowania</w:t>
      </w:r>
    </w:p>
    <w:p>
      <w:pPr>
        <w:pStyle w:val="Standard"/>
        <w:spacing w:lineRule="auto" w:line="360"/>
        <w:jc w:val="both"/>
        <w:rPr>
          <w:rFonts w:ascii="Arial" w:hAnsi="Arial"/>
          <w:sz w:val="24"/>
          <w:szCs w:val="24"/>
        </w:rPr>
      </w:pPr>
      <w:r>
        <w:rPr>
          <w:sz w:val="24"/>
          <w:szCs w:val="24"/>
        </w:rPr>
      </w:r>
    </w:p>
    <w:p>
      <w:pPr>
        <w:pStyle w:val="Standard"/>
        <w:spacing w:lineRule="auto" w:line="360"/>
        <w:jc w:val="both"/>
        <w:rPr>
          <w:rFonts w:ascii="Arial" w:hAnsi="Arial"/>
          <w:sz w:val="24"/>
          <w:szCs w:val="24"/>
        </w:rPr>
      </w:pPr>
      <w:r>
        <w:rPr>
          <w:color w:val="000000"/>
          <w:sz w:val="24"/>
          <w:szCs w:val="24"/>
        </w:rPr>
        <w:t xml:space="preserve">o udzielenie zamówienia publicznego pn. </w:t>
      </w:r>
      <w:r>
        <w:rPr>
          <w:b/>
          <w:bCs/>
          <w:color w:val="000000"/>
          <w:sz w:val="24"/>
          <w:szCs w:val="24"/>
        </w:rPr>
        <w:t>"Modernizacja systemu zdalnego odczytu o wodomierze z modułem radiowym wyposażonym w dobowy rejestrator kompatybilny z obecnie funkcjonującym systemem na terenie Gminy Ładzice" - dostawa”</w:t>
      </w:r>
    </w:p>
    <w:p>
      <w:pPr>
        <w:pStyle w:val="Standard"/>
        <w:spacing w:lineRule="auto" w:line="360"/>
        <w:jc w:val="both"/>
        <w:rPr>
          <w:rFonts w:ascii="Arial" w:hAnsi="Arial"/>
          <w:sz w:val="24"/>
          <w:szCs w:val="24"/>
        </w:rPr>
      </w:pPr>
      <w:r>
        <w:rPr>
          <w:sz w:val="24"/>
          <w:szCs w:val="24"/>
        </w:rPr>
      </w:r>
    </w:p>
    <w:p>
      <w:pPr>
        <w:pStyle w:val="StandardWW"/>
        <w:rPr>
          <w:rFonts w:ascii="Arial" w:hAnsi="Arial"/>
          <w:sz w:val="24"/>
          <w:szCs w:val="24"/>
        </w:rPr>
      </w:pPr>
      <w:r>
        <w:rPr>
          <w:sz w:val="24"/>
          <w:szCs w:val="24"/>
        </w:rPr>
        <w:t>Ja niżej podpisany, reprezentując Wykonawcę, którego nazwa jest wpisana powyżej, jako upoważniony na piśmie lub wpisany w odpowiednich dokumentach rejestrowych, w imieniu reprezentowanego przeze mnie Wykonawcy oświadczam, co następuje:</w:t>
      </w:r>
    </w:p>
    <w:p>
      <w:pPr>
        <w:pStyle w:val="StandardWW"/>
        <w:rPr>
          <w:rFonts w:ascii="Arial" w:hAnsi="Arial"/>
          <w:sz w:val="24"/>
          <w:szCs w:val="24"/>
        </w:rPr>
      </w:pPr>
      <w:r>
        <w:rPr>
          <w:sz w:val="24"/>
          <w:szCs w:val="24"/>
        </w:rPr>
        <w:t>I. Oświadczam, że informacje zawarte w oświadczeniu o którym mowa w art. 125 ust. 1 ustawy Pzp w zakresie podstaw wykluczenia z postępowania określonych w art. 108 ust. 1 ustawy Pzp oraz art. 109 ust.</w:t>
      </w:r>
      <w:r>
        <w:rPr>
          <w:sz w:val="24"/>
          <w:szCs w:val="24"/>
          <w:shd w:fill="auto" w:val="clear"/>
        </w:rPr>
        <w:t xml:space="preserve"> 1 pkt 4, 5 7-10 ustawy Pzp  oraz  w zakresie określonym na podstawie art. 7 ust. 1 ustawy  z dnia 13 kwietnia</w:t>
      </w:r>
      <w:r>
        <w:rPr>
          <w:sz w:val="24"/>
          <w:szCs w:val="24"/>
        </w:rPr>
        <w:t xml:space="preserve"> 2022r. o szczególnych rozwiązaniach w zakresie przeciwdziałania wspieraniu agresji na Ukrainę oraz służących ochronie bezpieczeństwa narodowego (t.j. Dz. U. z 2025 r. poz. 514) wskazanych przez Zamawiającego w SWZ oraz ogłoszeniu o zamówieniu są nadal aktualne</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II. Oświadczam, że Wykonawca, którego reprezentuję/emy:</w:t>
      </w:r>
    </w:p>
    <w:p>
      <w:pPr>
        <w:pStyle w:val="StandardWW"/>
        <w:rPr>
          <w:rFonts w:ascii="Arial" w:hAnsi="Arial"/>
          <w:sz w:val="24"/>
          <w:szCs w:val="24"/>
        </w:rPr>
      </w:pPr>
      <w:r>
        <w:rPr>
          <w:sz w:val="24"/>
          <w:szCs w:val="24"/>
        </w:rPr>
        <w:t>1) zawarł z innymi Wykonawcami porozumienie mające na celu zakłócenie konkurencji,</w:t>
      </w:r>
    </w:p>
    <w:p>
      <w:pPr>
        <w:pStyle w:val="StandardWW"/>
        <w:rPr>
          <w:rFonts w:ascii="Arial" w:hAnsi="Arial"/>
          <w:sz w:val="24"/>
          <w:szCs w:val="24"/>
        </w:rPr>
      </w:pPr>
      <w:r>
        <w:rPr>
          <w:sz w:val="24"/>
          <w:szCs w:val="24"/>
        </w:rPr>
        <w:t>w szczególności jeżeli należąc do tej samej grupy kapitałowej w rozumieniu ustawy z dnia 16 lutego 2007 r. o ochronie konkurencji i konsumentów, złożyli odrębne oferty, oferty częściowe</w:t>
      </w:r>
    </w:p>
    <w:p>
      <w:pPr>
        <w:pStyle w:val="StandardWW"/>
        <w:rPr>
          <w:rFonts w:ascii="Arial" w:hAnsi="Arial"/>
          <w:sz w:val="24"/>
          <w:szCs w:val="24"/>
        </w:rPr>
      </w:pPr>
      <w:r>
        <w:rPr>
          <w:sz w:val="24"/>
          <w:szCs w:val="24"/>
        </w:rPr>
        <w:br/>
        <w:t>TAK / NIE *</w:t>
      </w:r>
    </w:p>
    <w:p>
      <w:pPr>
        <w:pStyle w:val="StandardWW"/>
        <w:rPr>
          <w:rFonts w:ascii="Arial" w:hAnsi="Arial"/>
          <w:sz w:val="24"/>
          <w:szCs w:val="24"/>
        </w:rPr>
      </w:pPr>
      <w:r>
        <w:rPr>
          <w:sz w:val="24"/>
          <w:szCs w:val="24"/>
        </w:rPr>
        <w:br/>
        <w:t>Jeżeli TAK, proszę podać szczegółowe informacje na ten temat</w:t>
      </w:r>
      <w:r>
        <w:rPr>
          <w:sz w:val="24"/>
          <w:szCs w:val="24"/>
          <w:vertAlign w:val="superscript"/>
        </w:rPr>
        <w:t>1</w:t>
      </w:r>
      <w:r>
        <w:rPr>
          <w:sz w:val="24"/>
          <w:szCs w:val="24"/>
        </w:rPr>
        <w:t>:</w:t>
      </w:r>
    </w:p>
    <w:p>
      <w:pPr>
        <w:pStyle w:val="StandardWW"/>
        <w:rPr>
          <w:rFonts w:ascii="Arial" w:hAnsi="Arial"/>
          <w:sz w:val="24"/>
          <w:szCs w:val="24"/>
        </w:rPr>
      </w:pPr>
      <w:r>
        <w:rPr>
          <w:sz w:val="24"/>
          <w:szCs w:val="24"/>
        </w:rPr>
        <w:t>………………………………………………………………………………………………</w:t>
      </w:r>
    </w:p>
    <w:p>
      <w:pPr>
        <w:pStyle w:val="StandardWW"/>
        <w:rPr>
          <w:rFonts w:ascii="Arial" w:hAnsi="Arial"/>
          <w:sz w:val="24"/>
          <w:szCs w:val="24"/>
        </w:rPr>
      </w:pPr>
      <w:r>
        <w:rPr>
          <w:sz w:val="24"/>
          <w:szCs w:val="24"/>
        </w:rPr>
        <w:t>………………………………………………</w:t>
      </w:r>
      <w:r>
        <w:rPr>
          <w:sz w:val="24"/>
          <w:szCs w:val="24"/>
        </w:rPr>
        <w:t>.………………………………………………</w:t>
      </w:r>
    </w:p>
    <w:p>
      <w:pPr>
        <w:pStyle w:val="StandardWW"/>
        <w:rPr>
          <w:rFonts w:ascii="Arial" w:hAnsi="Arial"/>
          <w:sz w:val="24"/>
          <w:szCs w:val="24"/>
        </w:rPr>
      </w:pPr>
      <w:r>
        <w:rPr>
          <w:sz w:val="24"/>
          <w:szCs w:val="24"/>
        </w:rPr>
        <w:t>2) sam lub z innym podmiotem należącym do tej samej grupy kapitałowej w rozumieniu ustawy z dnia 16 lutego 2007 r. o ochronie konkurencji i konsumentów, doradzał lub w inny sposób był zaangażowany, w przygotowanie postępowania o udzielenie tego zamówienia w wyniku, którego doszło do zakłócenia konkurencji</w:t>
      </w:r>
    </w:p>
    <w:p>
      <w:pPr>
        <w:pStyle w:val="StandardWW"/>
        <w:rPr>
          <w:rFonts w:ascii="Arial" w:hAnsi="Arial"/>
          <w:sz w:val="24"/>
          <w:szCs w:val="24"/>
        </w:rPr>
      </w:pPr>
      <w:r>
        <w:rPr>
          <w:sz w:val="24"/>
          <w:szCs w:val="24"/>
        </w:rPr>
        <w:br/>
        <w:t>TAK / NIE *</w:t>
      </w:r>
    </w:p>
    <w:p>
      <w:pPr>
        <w:pStyle w:val="StandardWW"/>
        <w:rPr>
          <w:rFonts w:ascii="Arial" w:hAnsi="Arial"/>
          <w:sz w:val="24"/>
          <w:szCs w:val="24"/>
        </w:rPr>
      </w:pPr>
      <w:r>
        <w:rPr>
          <w:sz w:val="24"/>
          <w:szCs w:val="24"/>
        </w:rPr>
        <w:br/>
        <w:t>Jeżeli TAK, proszę podać szczegółowe informacje na ten temat</w:t>
      </w:r>
      <w:r>
        <w:rPr>
          <w:sz w:val="24"/>
          <w:szCs w:val="24"/>
          <w:vertAlign w:val="superscript"/>
        </w:rPr>
        <w:t>2</w:t>
      </w:r>
      <w:r>
        <w:rPr>
          <w:sz w:val="24"/>
          <w:szCs w:val="24"/>
        </w:rPr>
        <w:t>:</w:t>
      </w:r>
    </w:p>
    <w:p>
      <w:pPr>
        <w:pStyle w:val="StandardWW"/>
        <w:rPr>
          <w:rFonts w:ascii="Arial" w:hAnsi="Arial"/>
          <w:sz w:val="24"/>
          <w:szCs w:val="24"/>
        </w:rPr>
      </w:pPr>
      <w:r>
        <w:rPr>
          <w:sz w:val="24"/>
          <w:szCs w:val="24"/>
        </w:rPr>
        <w:t>……………………………………………………………………………………………………</w:t>
      </w:r>
    </w:p>
    <w:p>
      <w:pPr>
        <w:pStyle w:val="StandardWW"/>
        <w:rPr>
          <w:rFonts w:ascii="Arial" w:hAnsi="Arial"/>
          <w:sz w:val="24"/>
          <w:szCs w:val="24"/>
        </w:rPr>
      </w:pPr>
      <w:r>
        <w:rPr>
          <w:sz w:val="24"/>
          <w:szCs w:val="24"/>
        </w:rPr>
        <w:t>………………………………………………………</w:t>
      </w:r>
      <w:r>
        <w:rPr>
          <w:sz w:val="24"/>
          <w:szCs w:val="24"/>
        </w:rPr>
        <w:t>.....................................…….........</w:t>
      </w:r>
    </w:p>
    <w:p>
      <w:pPr>
        <w:pStyle w:val="StandardWW"/>
        <w:rPr>
          <w:rFonts w:ascii="Arial" w:hAnsi="Arial"/>
          <w:sz w:val="24"/>
          <w:szCs w:val="24"/>
        </w:rPr>
      </w:pPr>
      <w:r>
        <w:rPr>
          <w:sz w:val="24"/>
          <w:szCs w:val="24"/>
        </w:rPr>
        <w:br/>
        <w:t>III. Oświadczam, że wszystkie informacje podane w powyższych oświadczeniach są aktualne i zgodne z prawdą oraz zostały przedstawione z pełną świadomością konsekwencji wprowadzenia zamawiającego w błąd przy przedstawianiu informacji.</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vertAlign w:val="superscript"/>
        </w:rPr>
        <w:t>1</w:t>
      </w:r>
      <w:r>
        <w:rPr>
          <w:sz w:val="24"/>
          <w:szCs w:val="24"/>
        </w:rPr>
        <w:t xml:space="preserve"> Wykonawcy nie podlegają wykluczeniu jeżeli wykażą, że przygotowali te oferty niezależnie od siebie</w:t>
      </w:r>
    </w:p>
    <w:p>
      <w:pPr>
        <w:pStyle w:val="StandardWW"/>
        <w:rPr>
          <w:rFonts w:ascii="Arial" w:hAnsi="Arial"/>
          <w:sz w:val="24"/>
          <w:szCs w:val="24"/>
        </w:rPr>
      </w:pPr>
      <w:r>
        <w:rPr>
          <w:sz w:val="24"/>
          <w:szCs w:val="24"/>
          <w:vertAlign w:val="superscript"/>
        </w:rPr>
        <w:t>2</w:t>
      </w:r>
      <w:r>
        <w:rPr>
          <w:sz w:val="24"/>
          <w:szCs w:val="24"/>
        </w:rPr>
        <w:t xml:space="preserve"> Wykonawca nie podlega wykluczeniu, jeżeli spowodowane tym zakłócenie konkurencji może być wyeliminowane w inny sposób niż przez wykluczenie Wykonawcy z udziału w postępowaniu o udzielenie zamówienia</w:t>
      </w:r>
    </w:p>
    <w:p>
      <w:pPr>
        <w:pStyle w:val="StandardWW"/>
        <w:rPr>
          <w:rFonts w:ascii="Arial" w:hAnsi="Arial"/>
          <w:sz w:val="24"/>
          <w:szCs w:val="24"/>
        </w:rPr>
      </w:pPr>
      <w:r>
        <w:rPr>
          <w:sz w:val="24"/>
          <w:szCs w:val="24"/>
        </w:rPr>
        <w:t>* niepotrzebne skreślić</w:t>
      </w:r>
    </w:p>
    <w:p>
      <w:pPr>
        <w:pStyle w:val="Standard"/>
        <w:tabs>
          <w:tab w:val="clear" w:pos="720"/>
          <w:tab w:val="left" w:pos="426" w:leader="none"/>
        </w:tabs>
        <w:suppressAutoHyphens w:val="false"/>
        <w:spacing w:lineRule="auto" w:line="360" w:before="0" w:after="200"/>
        <w:ind w:right="28"/>
        <w:jc w:val="both"/>
        <w:textAlignment w:val="auto"/>
        <w:rPr>
          <w:rFonts w:ascii="Arial" w:hAnsi="Arial"/>
          <w:sz w:val="24"/>
          <w:szCs w:val="24"/>
        </w:rPr>
      </w:pPr>
      <w:r>
        <w:rPr>
          <w:sz w:val="24"/>
          <w:szCs w:val="24"/>
        </w:rPr>
      </w:r>
      <w:r>
        <w:br w:type="page"/>
      </w:r>
    </w:p>
    <w:p>
      <w:pPr>
        <w:pStyle w:val="Heading1"/>
        <w:spacing w:before="0" w:after="113"/>
        <w:ind w:hanging="0" w:left="57"/>
        <w:rPr/>
      </w:pPr>
      <w:r>
        <w:rPr>
          <w:sz w:val="24"/>
          <w:szCs w:val="24"/>
        </w:rPr>
        <w:t>Dodatek nr 2b do SWZ</w:t>
        <w:br/>
      </w:r>
      <w:r>
        <w:rPr>
          <w:rStyle w:val="Domylnaczcionkaakapitu7"/>
          <w:sz w:val="24"/>
          <w:szCs w:val="24"/>
        </w:rPr>
        <w:t>Znak: ZPP.271.</w:t>
      </w:r>
      <w:r>
        <w:rPr>
          <w:rStyle w:val="Domylnaczcionkaakapitu7"/>
          <w:sz w:val="24"/>
          <w:szCs w:val="24"/>
        </w:rPr>
        <w:t>9</w:t>
      </w:r>
      <w:r>
        <w:rPr>
          <w:rStyle w:val="Domylnaczcionkaakapitu7"/>
          <w:sz w:val="24"/>
          <w:szCs w:val="24"/>
        </w:rPr>
        <w:t>.2025</w:t>
      </w:r>
    </w:p>
    <w:p>
      <w:pPr>
        <w:pStyle w:val="StandardWW"/>
        <w:rPr>
          <w:rFonts w:ascii="Arial" w:hAnsi="Arial"/>
          <w:sz w:val="24"/>
          <w:szCs w:val="24"/>
        </w:rPr>
      </w:pPr>
      <w:r>
        <w:rPr>
          <w:sz w:val="24"/>
          <w:szCs w:val="24"/>
        </w:rPr>
      </w:r>
    </w:p>
    <w:p>
      <w:pPr>
        <w:pStyle w:val="StandardWW"/>
        <w:ind w:left="4962"/>
        <w:rPr>
          <w:rFonts w:ascii="Arial" w:hAnsi="Arial"/>
          <w:sz w:val="24"/>
          <w:szCs w:val="24"/>
        </w:rPr>
      </w:pPr>
      <w:r>
        <w:rPr>
          <w:sz w:val="24"/>
          <w:szCs w:val="24"/>
        </w:rPr>
        <w:t>Zamawiający:</w:t>
      </w:r>
    </w:p>
    <w:p>
      <w:pPr>
        <w:pStyle w:val="StandardWW"/>
        <w:ind w:left="4962"/>
        <w:rPr/>
      </w:pPr>
      <w:r>
        <w:rPr>
          <w:rStyle w:val="Domylnaczcionkaakapitu7"/>
          <w:sz w:val="24"/>
          <w:szCs w:val="24"/>
          <w:lang w:eastAsia="pl-PL"/>
        </w:rPr>
        <w:t xml:space="preserve">Gmina </w:t>
      </w:r>
      <w:r>
        <w:rPr>
          <w:sz w:val="24"/>
          <w:szCs w:val="24"/>
        </w:rPr>
        <w:t>Ładzice</w:t>
      </w:r>
    </w:p>
    <w:p>
      <w:pPr>
        <w:pStyle w:val="StandardWW"/>
        <w:ind w:left="4962"/>
        <w:rPr>
          <w:rFonts w:ascii="Arial" w:hAnsi="Arial"/>
          <w:sz w:val="24"/>
          <w:szCs w:val="24"/>
        </w:rPr>
      </w:pPr>
      <w:r>
        <w:rPr>
          <w:sz w:val="24"/>
          <w:szCs w:val="24"/>
        </w:rPr>
        <w:t>ul. Wyzwolenia 36</w:t>
      </w:r>
    </w:p>
    <w:p>
      <w:pPr>
        <w:pStyle w:val="StandardWW"/>
        <w:ind w:left="4962"/>
        <w:rPr>
          <w:rFonts w:ascii="Arial" w:hAnsi="Arial"/>
          <w:sz w:val="24"/>
          <w:szCs w:val="24"/>
        </w:rPr>
      </w:pPr>
      <w:r>
        <w:rPr>
          <w:sz w:val="24"/>
          <w:szCs w:val="24"/>
        </w:rPr>
        <w:t>97-561 Ładzice</w:t>
      </w:r>
    </w:p>
    <w:p>
      <w:pPr>
        <w:pStyle w:val="StandardWW"/>
        <w:rPr>
          <w:rFonts w:ascii="Arial" w:hAnsi="Arial"/>
          <w:sz w:val="24"/>
          <w:szCs w:val="24"/>
        </w:rPr>
      </w:pPr>
      <w:r>
        <w:rPr>
          <w:sz w:val="24"/>
          <w:szCs w:val="24"/>
        </w:rPr>
        <w:t xml:space="preserve">   </w:t>
      </w:r>
    </w:p>
    <w:p>
      <w:pPr>
        <w:pStyle w:val="StandardWW"/>
        <w:rPr>
          <w:rFonts w:ascii="Arial" w:hAnsi="Arial"/>
          <w:sz w:val="24"/>
          <w:szCs w:val="24"/>
        </w:rPr>
      </w:pPr>
      <w:r>
        <w:rPr>
          <w:sz w:val="24"/>
          <w:szCs w:val="24"/>
        </w:rPr>
      </w:r>
    </w:p>
    <w:p>
      <w:pPr>
        <w:pStyle w:val="Heading3"/>
        <w:ind w:hanging="0" w:left="57"/>
        <w:rPr>
          <w:rFonts w:ascii="Arial" w:hAnsi="Arial"/>
          <w:sz w:val="24"/>
          <w:szCs w:val="24"/>
        </w:rPr>
      </w:pPr>
      <w:r>
        <w:rPr>
          <w:sz w:val="24"/>
          <w:szCs w:val="24"/>
        </w:rPr>
        <w:t>Oświadczenie</w:t>
      </w:r>
    </w:p>
    <w:p>
      <w:pPr>
        <w:pStyle w:val="Heading3"/>
        <w:ind w:hanging="0" w:left="57"/>
        <w:rPr>
          <w:rFonts w:ascii="Arial" w:hAnsi="Arial"/>
          <w:sz w:val="24"/>
          <w:szCs w:val="24"/>
        </w:rPr>
      </w:pPr>
      <w:r>
        <w:rPr>
          <w:sz w:val="24"/>
          <w:szCs w:val="24"/>
        </w:rPr>
        <w:t xml:space="preserve">o podziale obowiązków w trakcie realizacji zamówienia </w:t>
        <w:br/>
        <w:t>(dotyczy podmiotów wspólnie ubiegających się o udzielenie zamówienia)</w:t>
      </w:r>
    </w:p>
    <w:p>
      <w:pPr>
        <w:pStyle w:val="StandardWW"/>
        <w:rPr>
          <w:rFonts w:ascii="Arial" w:hAnsi="Arial"/>
          <w:sz w:val="24"/>
          <w:szCs w:val="24"/>
        </w:rPr>
      </w:pPr>
      <w:r>
        <w:rPr>
          <w:sz w:val="24"/>
          <w:szCs w:val="24"/>
        </w:rPr>
        <w:t xml:space="preserve">zgodnie z obowiązkiem wynikającym z art. 117 ust. 4 ustawy z dnia 11 września 2019 r. Prawo zamówień publicznych, jako wykonawcy składający ofertę wspólną  (konsorcjum*/ spółka cywilna*)  na potrzeby postępowania o udzielenie zamówienia publicznego  prowadzonego w trybie podstawowym pn. </w:t>
      </w:r>
      <w:r>
        <w:rPr>
          <w:b/>
          <w:bCs/>
          <w:sz w:val="24"/>
          <w:szCs w:val="24"/>
        </w:rPr>
        <w:t>"Modernizacja systemu zdalnego odczytu o wodomierze z modułem radiowym wyposażonym w dobowy rejestrator kompatybilny z obecnie funkcjonującym systemem na terenie Gminy Ładzice" - dostawa”</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JA/MY</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t>
      </w:r>
    </w:p>
    <w:p>
      <w:pPr>
        <w:pStyle w:val="StandardWW"/>
        <w:rPr>
          <w:rFonts w:ascii="Arial" w:hAnsi="Arial"/>
          <w:sz w:val="24"/>
          <w:szCs w:val="24"/>
        </w:rPr>
      </w:pPr>
      <w:r>
        <w:rPr>
          <w:sz w:val="24"/>
          <w:szCs w:val="24"/>
        </w:rPr>
        <w:t>( imię i nazwisko osoby/ osób  upoważnionej/-ych   do reprezentowania  Wykonawców wspólnie  ubiegających się o udzielenie zamówienia )</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 imieniu Wykonawcy</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t>
      </w:r>
    </w:p>
    <w:p>
      <w:pPr>
        <w:pStyle w:val="StandardWW"/>
        <w:rPr>
          <w:rFonts w:ascii="Arial" w:hAnsi="Arial"/>
          <w:sz w:val="24"/>
          <w:szCs w:val="24"/>
        </w:rPr>
      </w:pPr>
      <w:r>
        <w:rPr>
          <w:sz w:val="24"/>
          <w:szCs w:val="24"/>
        </w:rPr>
        <w:t>( wpisać nazwy/ firmy Wykonawców  wspólnie ubiegających się o udzielenie zamówienia)</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Oświadczamy, że następujące usługi* , roboty budowalne* , dostawy*  wykonają poszczególni   wykonawcy wspólnie ubiegający się o zamówienie</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Wykonawca:................................................wykona:.............................................</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Wykonawca:................................................wykona:.............................................</w:t>
      </w:r>
    </w:p>
    <w:p>
      <w:pPr>
        <w:pStyle w:val="StandardWW"/>
        <w:rPr>
          <w:rFonts w:ascii="Arial" w:hAnsi="Arial"/>
          <w:sz w:val="24"/>
          <w:szCs w:val="24"/>
        </w:rPr>
      </w:pPr>
      <w:r>
        <w:rPr>
          <w:sz w:val="24"/>
          <w:szCs w:val="24"/>
        </w:rPr>
      </w:r>
    </w:p>
    <w:p>
      <w:pPr>
        <w:pStyle w:val="StandardWW"/>
        <w:rPr>
          <w:rFonts w:ascii="Arial" w:hAnsi="Arial"/>
          <w:sz w:val="24"/>
          <w:szCs w:val="24"/>
        </w:rPr>
      </w:pPr>
      <w:r>
        <w:rPr>
          <w:sz w:val="24"/>
          <w:szCs w:val="24"/>
        </w:rPr>
        <w:t>* niepotrzebne skreślić</w:t>
      </w:r>
    </w:p>
    <w:p>
      <w:pPr>
        <w:pStyle w:val="Standard"/>
        <w:suppressAutoHyphens w:val="false"/>
        <w:spacing w:lineRule="auto" w:line="360"/>
        <w:jc w:val="both"/>
        <w:rPr>
          <w:rFonts w:ascii="Arial" w:hAnsi="Arial"/>
          <w:sz w:val="24"/>
          <w:szCs w:val="24"/>
        </w:rPr>
      </w:pPr>
      <w:r>
        <w:rPr>
          <w:sz w:val="24"/>
          <w:szCs w:val="24"/>
        </w:rPr>
      </w:r>
    </w:p>
    <w:p>
      <w:pPr>
        <w:pStyle w:val="Standard"/>
        <w:tabs>
          <w:tab w:val="clear" w:pos="720"/>
          <w:tab w:val="left" w:pos="1506" w:leader="none"/>
        </w:tabs>
        <w:suppressAutoHyphens w:val="false"/>
        <w:spacing w:lineRule="auto" w:line="360" w:before="0" w:after="200"/>
        <w:ind w:left="1080" w:right="28"/>
        <w:jc w:val="both"/>
        <w:textAlignment w:val="auto"/>
        <w:rPr>
          <w:rFonts w:ascii="Arial" w:hAnsi="Arial"/>
          <w:i/>
          <w:i/>
          <w:iCs/>
          <w:color w:val="000000"/>
          <w:sz w:val="24"/>
          <w:szCs w:val="24"/>
        </w:rPr>
      </w:pPr>
      <w:r>
        <w:rPr>
          <w:i/>
          <w:iCs/>
          <w:color w:val="000000"/>
          <w:sz w:val="24"/>
          <w:szCs w:val="24"/>
        </w:rPr>
      </w:r>
    </w:p>
    <w:p>
      <w:pPr>
        <w:pStyle w:val="Standard"/>
        <w:tabs>
          <w:tab w:val="clear" w:pos="720"/>
          <w:tab w:val="left" w:pos="1506" w:leader="none"/>
        </w:tabs>
        <w:suppressAutoHyphens w:val="false"/>
        <w:spacing w:lineRule="auto" w:line="360" w:before="0" w:after="200"/>
        <w:ind w:left="1080" w:right="28"/>
        <w:jc w:val="both"/>
        <w:textAlignment w:val="auto"/>
        <w:rPr>
          <w:rFonts w:ascii="Arial" w:hAnsi="Arial"/>
          <w:i/>
          <w:i/>
          <w:iCs/>
          <w:color w:val="000000"/>
          <w:sz w:val="24"/>
          <w:szCs w:val="24"/>
        </w:rPr>
      </w:pPr>
      <w:r>
        <w:rPr>
          <w:i/>
          <w:iCs/>
          <w:color w:val="000000"/>
          <w:sz w:val="24"/>
          <w:szCs w:val="24"/>
        </w:rPr>
      </w:r>
    </w:p>
    <w:p>
      <w:pPr>
        <w:pStyle w:val="Standard"/>
        <w:suppressAutoHyphens w:val="false"/>
        <w:spacing w:lineRule="auto" w:line="360"/>
        <w:jc w:val="both"/>
        <w:rPr>
          <w:rFonts w:ascii="Arial" w:hAnsi="Arial"/>
          <w:sz w:val="24"/>
          <w:szCs w:val="24"/>
        </w:rPr>
      </w:pPr>
      <w:r>
        <w:rPr>
          <w:sz w:val="24"/>
          <w:szCs w:val="24"/>
        </w:rPr>
      </w:r>
      <w:r>
        <w:br w:type="page"/>
      </w:r>
    </w:p>
    <w:p>
      <w:pPr>
        <w:pStyle w:val="Heading1"/>
        <w:spacing w:before="0" w:after="113"/>
        <w:ind w:hanging="0" w:left="57"/>
        <w:rPr/>
      </w:pPr>
      <w:r>
        <w:rPr>
          <w:sz w:val="24"/>
          <w:szCs w:val="24"/>
        </w:rPr>
        <w:t xml:space="preserve">Dodatek nr </w:t>
      </w:r>
      <w:r>
        <w:rPr>
          <w:sz w:val="24"/>
          <w:szCs w:val="24"/>
        </w:rPr>
        <w:t xml:space="preserve">4 </w:t>
      </w:r>
      <w:r>
        <w:rPr>
          <w:sz w:val="24"/>
          <w:szCs w:val="24"/>
        </w:rPr>
        <w:t>do SWZ</w:t>
        <w:br/>
      </w:r>
      <w:r>
        <w:rPr>
          <w:rStyle w:val="Domylnaczcionkaakapitu7"/>
          <w:sz w:val="24"/>
          <w:szCs w:val="24"/>
        </w:rPr>
        <w:t>Znak:</w:t>
      </w:r>
      <w:commentRangeStart w:id="23"/>
      <w:r>
        <w:rPr>
          <w:rStyle w:val="Domylnaczcionkaakapitu7"/>
          <w:sz w:val="24"/>
          <w:szCs w:val="24"/>
        </w:rPr>
        <w:t xml:space="preserve"> ZPP.271.</w:t>
      </w:r>
      <w:r>
        <w:rPr>
          <w:rStyle w:val="Domylnaczcionkaakapitu7"/>
          <w:sz w:val="24"/>
          <w:szCs w:val="24"/>
        </w:rPr>
        <w:t>9</w:t>
      </w:r>
      <w:r>
        <w:rPr>
          <w:rStyle w:val="Domylnaczcionkaakapitu7"/>
          <w:sz w:val="24"/>
          <w:szCs w:val="24"/>
        </w:rPr>
        <w:t>.2025</w:t>
      </w:r>
      <w:commentRangeEnd w:id="23"/>
      <w:r>
        <w:commentReference w:id="23"/>
      </w:r>
      <w:r>
        <w:rPr>
          <w:rStyle w:val="Domylnaczcionkaakapitu7"/>
          <w:sz w:val="24"/>
          <w:szCs w:val="24"/>
        </w:rPr>
      </w:r>
    </w:p>
    <w:p>
      <w:pPr>
        <w:pStyle w:val="Normal"/>
        <w:bidi w:val="0"/>
        <w:spacing w:lineRule="auto" w:line="360"/>
        <w:ind w:hanging="0" w:left="0" w:right="0"/>
        <w:jc w:val="both"/>
        <w:rPr>
          <w:rFonts w:ascii="Arial" w:hAnsi="Arial"/>
          <w:b/>
          <w:bCs/>
          <w:i/>
          <w:i/>
          <w:sz w:val="24"/>
          <w:szCs w:val="24"/>
        </w:rPr>
      </w:pPr>
      <w:r>
        <w:rPr>
          <w:rFonts w:ascii="Arial" w:hAnsi="Arial"/>
          <w:b/>
          <w:bCs/>
          <w:i/>
          <w:sz w:val="24"/>
          <w:szCs w:val="24"/>
        </w:rPr>
      </w:r>
    </w:p>
    <w:p>
      <w:pPr>
        <w:pStyle w:val="Normal"/>
        <w:bidi w:val="0"/>
        <w:spacing w:lineRule="auto" w:line="360"/>
        <w:ind w:hanging="0" w:left="0" w:right="0"/>
        <w:jc w:val="center"/>
        <w:rPr>
          <w:rFonts w:ascii="Arial" w:hAnsi="Arial"/>
          <w:sz w:val="24"/>
          <w:szCs w:val="24"/>
        </w:rPr>
      </w:pPr>
      <w:r>
        <w:rPr>
          <w:rFonts w:ascii="Arial" w:hAnsi="Arial"/>
          <w:b/>
          <w:bCs/>
          <w:i/>
          <w:sz w:val="24"/>
          <w:szCs w:val="24"/>
        </w:rPr>
        <w:t>Projekt umowy</w:t>
      </w:r>
    </w:p>
    <w:p>
      <w:pPr>
        <w:pStyle w:val="Normal"/>
        <w:bidi w:val="0"/>
        <w:spacing w:lineRule="auto" w:line="360"/>
        <w:ind w:hanging="0" w:left="0" w:right="0"/>
        <w:jc w:val="center"/>
        <w:rPr>
          <w:rFonts w:ascii="Arial" w:hAnsi="Arial"/>
          <w:b/>
          <w:i/>
          <w:i/>
          <w:sz w:val="24"/>
          <w:szCs w:val="24"/>
        </w:rPr>
      </w:pPr>
      <w:r>
        <w:rPr>
          <w:rFonts w:ascii="Arial" w:hAnsi="Arial"/>
          <w:b/>
          <w:i/>
          <w:sz w:val="24"/>
          <w:szCs w:val="24"/>
        </w:rPr>
      </w:r>
    </w:p>
    <w:p>
      <w:pPr>
        <w:pStyle w:val="Normal"/>
        <w:bidi w:val="0"/>
        <w:spacing w:lineRule="auto" w:line="360"/>
        <w:ind w:hanging="0" w:left="0" w:right="0"/>
        <w:jc w:val="center"/>
        <w:rPr>
          <w:rFonts w:ascii="Arial" w:hAnsi="Arial"/>
          <w:sz w:val="24"/>
          <w:szCs w:val="24"/>
        </w:rPr>
      </w:pPr>
      <w:commentRangeStart w:id="24"/>
      <w:r>
        <w:rPr>
          <w:rFonts w:ascii="Arial" w:hAnsi="Arial"/>
          <w:b/>
          <w:i/>
          <w:sz w:val="24"/>
          <w:szCs w:val="24"/>
        </w:rPr>
        <w:t>UMOWA NR …………………..</w:t>
      </w:r>
    </w:p>
    <w:p>
      <w:pPr>
        <w:pStyle w:val="Normal"/>
        <w:bidi w:val="0"/>
        <w:spacing w:lineRule="auto" w:line="360"/>
        <w:ind w:hanging="0" w:left="0" w:right="0"/>
        <w:jc w:val="both"/>
        <w:rPr>
          <w:rFonts w:ascii="Arial" w:hAnsi="Arial"/>
          <w:b/>
          <w:i/>
          <w:i/>
          <w:sz w:val="24"/>
          <w:szCs w:val="24"/>
        </w:rPr>
      </w:pPr>
      <w:r>
        <w:rPr>
          <w:rFonts w:ascii="Arial" w:hAnsi="Arial"/>
          <w:b/>
          <w:i/>
          <w:sz w:val="24"/>
          <w:szCs w:val="24"/>
        </w:rPr>
      </w:r>
    </w:p>
    <w:p>
      <w:pPr>
        <w:pStyle w:val="Normal"/>
        <w:bidi w:val="0"/>
        <w:spacing w:lineRule="auto" w:line="360"/>
        <w:ind w:hanging="0" w:left="0" w:right="0"/>
        <w:jc w:val="both"/>
        <w:rPr>
          <w:rFonts w:ascii="Arial" w:hAnsi="Arial"/>
          <w:sz w:val="24"/>
          <w:szCs w:val="24"/>
        </w:rPr>
      </w:pPr>
      <w:r>
        <w:rPr>
          <w:rFonts w:ascii="Arial" w:hAnsi="Arial"/>
          <w:b/>
          <w:i/>
          <w:sz w:val="24"/>
          <w:szCs w:val="24"/>
        </w:rPr>
        <w:t>Zawarta w dniu .............................. r. w Ładzicach, pomiędzy Gminą Ładzice, ul. Wyzwolenia 36, 97</w:t>
        <w:noBreakHyphen/>
        <w:t>561 Ładzice, NIP: 772-22-61-328, zwanego dalej „Zamawiającym”,</w:t>
      </w:r>
    </w:p>
    <w:p>
      <w:pPr>
        <w:pStyle w:val="Normal"/>
        <w:bidi w:val="0"/>
        <w:spacing w:lineRule="auto" w:line="360"/>
        <w:ind w:hanging="0" w:left="0" w:right="0"/>
        <w:jc w:val="both"/>
        <w:rPr>
          <w:rFonts w:ascii="Arial" w:hAnsi="Arial"/>
          <w:sz w:val="24"/>
          <w:szCs w:val="24"/>
        </w:rPr>
      </w:pPr>
      <w:r>
        <w:rPr>
          <w:rFonts w:ascii="Arial" w:hAnsi="Arial"/>
          <w:b/>
          <w:i/>
          <w:sz w:val="24"/>
          <w:szCs w:val="24"/>
        </w:rPr>
        <w:t>reprezentowaną przez Wójta – Ewelinę Lis,</w:t>
      </w:r>
    </w:p>
    <w:p>
      <w:pPr>
        <w:pStyle w:val="Normal"/>
        <w:bidi w:val="0"/>
        <w:spacing w:lineRule="auto" w:line="360"/>
        <w:ind w:hanging="0" w:left="0" w:right="0"/>
        <w:jc w:val="both"/>
        <w:rPr>
          <w:rFonts w:ascii="Arial" w:hAnsi="Arial"/>
          <w:sz w:val="24"/>
          <w:szCs w:val="24"/>
        </w:rPr>
      </w:pPr>
      <w:r>
        <w:rPr>
          <w:rFonts w:ascii="Arial" w:hAnsi="Arial"/>
          <w:b/>
          <w:i/>
          <w:sz w:val="24"/>
          <w:szCs w:val="24"/>
        </w:rPr>
        <w:t>przy kontrasygnacie Skarbnika – Małgorzaty Nowak</w:t>
      </w:r>
    </w:p>
    <w:p>
      <w:pPr>
        <w:pStyle w:val="Normal"/>
        <w:bidi w:val="0"/>
        <w:spacing w:lineRule="auto" w:line="360"/>
        <w:ind w:hanging="0" w:left="0" w:right="0"/>
        <w:jc w:val="both"/>
        <w:rPr>
          <w:rFonts w:ascii="Arial" w:hAnsi="Arial"/>
          <w:sz w:val="24"/>
          <w:szCs w:val="24"/>
        </w:rPr>
      </w:pPr>
      <w:r>
        <w:rPr>
          <w:rFonts w:ascii="Arial" w:hAnsi="Arial"/>
          <w:b/>
          <w:i/>
          <w:sz w:val="24"/>
          <w:szCs w:val="24"/>
        </w:rPr>
        <w:t>a</w:t>
      </w:r>
    </w:p>
    <w:p>
      <w:pPr>
        <w:pStyle w:val="Normal"/>
        <w:bidi w:val="0"/>
        <w:spacing w:lineRule="auto" w:line="360"/>
        <w:ind w:hanging="0" w:left="0" w:right="0"/>
        <w:jc w:val="both"/>
        <w:rPr>
          <w:rFonts w:ascii="Arial" w:hAnsi="Arial"/>
          <w:sz w:val="24"/>
          <w:szCs w:val="24"/>
        </w:rPr>
      </w:pPr>
      <w:r>
        <w:rPr>
          <w:rFonts w:ascii="Arial" w:hAnsi="Arial"/>
          <w:b/>
          <w:i/>
          <w:sz w:val="24"/>
          <w:szCs w:val="24"/>
        </w:rPr>
        <w:t>.............................................................................................................................................</w:t>
      </w:r>
    </w:p>
    <w:p>
      <w:pPr>
        <w:pStyle w:val="Normal"/>
        <w:bidi w:val="0"/>
        <w:spacing w:lineRule="auto" w:line="360"/>
        <w:ind w:hanging="0" w:left="0" w:right="0"/>
        <w:jc w:val="both"/>
        <w:rPr>
          <w:rFonts w:ascii="Arial" w:hAnsi="Arial"/>
          <w:sz w:val="24"/>
          <w:szCs w:val="24"/>
        </w:rPr>
      </w:pPr>
      <w:r>
        <w:rPr>
          <w:rFonts w:ascii="Arial" w:hAnsi="Arial"/>
          <w:b/>
          <w:i/>
          <w:sz w:val="24"/>
          <w:szCs w:val="24"/>
        </w:rPr>
        <w:t>NIP: ..................................... Regon: ...................................</w:t>
      </w:r>
    </w:p>
    <w:p>
      <w:pPr>
        <w:pStyle w:val="Normal"/>
        <w:bidi w:val="0"/>
        <w:spacing w:lineRule="auto" w:line="360"/>
        <w:ind w:hanging="0" w:left="0" w:right="0"/>
        <w:jc w:val="both"/>
        <w:rPr>
          <w:rFonts w:ascii="Arial" w:hAnsi="Arial"/>
          <w:sz w:val="24"/>
          <w:szCs w:val="24"/>
        </w:rPr>
      </w:pPr>
      <w:r>
        <w:rPr>
          <w:rFonts w:ascii="Arial" w:hAnsi="Arial"/>
          <w:b/>
          <w:i/>
          <w:sz w:val="24"/>
          <w:szCs w:val="24"/>
        </w:rPr>
        <w:t>zwanym dalej „Wykonawcą”, reprezentowanym przez:</w:t>
      </w:r>
    </w:p>
    <w:p>
      <w:pPr>
        <w:pStyle w:val="Normal"/>
        <w:bidi w:val="0"/>
        <w:spacing w:lineRule="auto" w:line="360"/>
        <w:ind w:hanging="0" w:left="0" w:right="0"/>
        <w:jc w:val="both"/>
        <w:rPr>
          <w:rFonts w:ascii="Arial" w:hAnsi="Arial"/>
          <w:sz w:val="24"/>
          <w:szCs w:val="24"/>
        </w:rPr>
      </w:pPr>
      <w:r>
        <w:rPr>
          <w:rFonts w:ascii="Arial" w:hAnsi="Arial"/>
          <w:b/>
          <w:i/>
          <w:sz w:val="24"/>
          <w:szCs w:val="24"/>
        </w:rPr>
        <w:t>1. .............................................</w:t>
      </w:r>
    </w:p>
    <w:p>
      <w:pPr>
        <w:pStyle w:val="Normal"/>
        <w:bidi w:val="0"/>
        <w:spacing w:lineRule="auto" w:line="360"/>
        <w:ind w:hanging="0" w:left="0" w:right="0"/>
        <w:jc w:val="both"/>
        <w:rPr>
          <w:rFonts w:ascii="Arial" w:hAnsi="Arial"/>
          <w:sz w:val="24"/>
          <w:szCs w:val="24"/>
        </w:rPr>
      </w:pPr>
      <w:r>
        <w:rPr>
          <w:rFonts w:ascii="Arial" w:hAnsi="Arial"/>
          <w:b/>
          <w:i/>
          <w:sz w:val="24"/>
          <w:szCs w:val="24"/>
        </w:rPr>
        <w:t>2. .............................................</w:t>
      </w:r>
      <w:commentRangeEnd w:id="24"/>
      <w:r>
        <w:commentReference w:id="24"/>
      </w:r>
      <w:r>
        <w:rPr>
          <w:rFonts w:ascii="Arial" w:hAnsi="Arial"/>
          <w:b/>
          <w:i/>
          <w:sz w:val="24"/>
          <w:szCs w:val="24"/>
        </w:rPr>
      </w:r>
    </w:p>
    <w:p>
      <w:pPr>
        <w:pStyle w:val="Normal"/>
        <w:bidi w:val="0"/>
        <w:spacing w:lineRule="auto" w:line="360"/>
        <w:ind w:hanging="0" w:left="0" w:right="0"/>
        <w:jc w:val="both"/>
        <w:rPr>
          <w:rFonts w:ascii="Arial" w:hAnsi="Arial"/>
          <w:b/>
          <w:i/>
          <w:i/>
          <w:sz w:val="24"/>
          <w:szCs w:val="24"/>
        </w:rPr>
      </w:pPr>
      <w:r>
        <w:rPr>
          <w:rFonts w:ascii="Arial" w:hAnsi="Arial"/>
          <w:b/>
          <w:i/>
          <w:sz w:val="24"/>
          <w:szCs w:val="24"/>
        </w:rPr>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0" w:right="16"/>
        <w:jc w:val="both"/>
        <w:rPr>
          <w:rFonts w:ascii="Arial" w:hAnsi="Arial"/>
          <w:sz w:val="24"/>
          <w:szCs w:val="24"/>
        </w:rPr>
      </w:pPr>
      <w:r>
        <w:rPr>
          <w:rFonts w:ascii="Arial" w:hAnsi="Arial"/>
          <w:sz w:val="24"/>
          <w:szCs w:val="24"/>
        </w:rPr>
        <w:t xml:space="preserve">Mając na uwadze wynik postępowania o udzielenie zamówienia publicznego przeprowadzonego w trybie podstawowym zgodnie z art. 275 pkt 1 ustawy z dnia 11 września 2019 r. Prawo zamówień publicznych ze zm. o wartości zamówienia mniejszej niż progi unijne, o jakich stanowi art. 3 w/w ustawy, pod nazwą: </w:t>
      </w:r>
      <w:r>
        <w:rPr>
          <w:rFonts w:ascii="Arial" w:hAnsi="Arial"/>
          <w:b/>
          <w:sz w:val="24"/>
          <w:szCs w:val="24"/>
        </w:rPr>
        <w:t>"Modernizacja systemu zdalnego odczytu o wodomierze z modułem radiowym wyposażonym w dobowy rejestrator kompatybilny z obecnie funkcjonującym systemem na terenie Gminy Ładzice" - dostawa”</w:t>
      </w:r>
      <w:r>
        <w:rPr>
          <w:rFonts w:ascii="Arial" w:hAnsi="Arial"/>
          <w:sz w:val="24"/>
          <w:szCs w:val="24"/>
        </w:rPr>
        <w:t xml:space="preserve"> zawiera się umowę o następującej treści:</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0" w:right="16"/>
        <w:jc w:val="center"/>
        <w:rPr>
          <w:rFonts w:ascii="Arial" w:hAnsi="Arial"/>
          <w:sz w:val="24"/>
          <w:szCs w:val="24"/>
        </w:rPr>
      </w:pPr>
      <w:r>
        <w:rPr>
          <w:rFonts w:ascii="Arial" w:hAnsi="Arial"/>
          <w:b/>
          <w:sz w:val="24"/>
          <w:szCs w:val="24"/>
        </w:rPr>
        <w:t>§ 1. PRZEDMIOT UMOWY</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9"/>
        </w:numPr>
        <w:tabs>
          <w:tab w:val="left" w:pos="720" w:leader="none"/>
        </w:tabs>
        <w:bidi w:val="0"/>
        <w:spacing w:lineRule="auto" w:line="360"/>
        <w:ind w:hanging="360" w:left="720" w:right="0"/>
        <w:jc w:val="both"/>
        <w:rPr/>
      </w:pPr>
      <w:r>
        <w:rPr>
          <w:rFonts w:ascii="Arial" w:hAnsi="Arial"/>
          <w:sz w:val="24"/>
          <w:szCs w:val="24"/>
        </w:rPr>
        <w:t xml:space="preserve">Zamawiający zleca, a Wykonawca przyjmuje do wykonania zadanie, polegające na dostawie </w:t>
      </w:r>
      <w:r>
        <w:rPr>
          <w:rFonts w:ascii="Arial" w:hAnsi="Arial"/>
          <w:sz w:val="24"/>
          <w:szCs w:val="24"/>
        </w:rPr>
        <w:t>wodomierzy</w:t>
      </w:r>
      <w:r>
        <w:rPr>
          <w:rFonts w:ascii="Arial" w:hAnsi="Arial"/>
          <w:sz w:val="24"/>
          <w:szCs w:val="24"/>
        </w:rPr>
        <w:t xml:space="preserve"> w ramach realizacji zadania </w:t>
      </w:r>
      <w:r>
        <w:rPr>
          <w:rFonts w:ascii="Arial" w:hAnsi="Arial"/>
          <w:b/>
          <w:bCs/>
          <w:sz w:val="24"/>
          <w:szCs w:val="24"/>
        </w:rPr>
        <w:t>pn. </w:t>
      </w:r>
      <w:r>
        <w:rPr>
          <w:rFonts w:ascii="Arial" w:hAnsi="Arial"/>
          <w:b/>
          <w:bCs/>
          <w:sz w:val="24"/>
          <w:szCs w:val="24"/>
        </w:rPr>
        <w:t>Modernizacja systemu zdalnego odczytu o wodomierze z modułem radiowym wyposażonym w dobowy rejestrator kompatybilny z obecnie funkcjonującym systemem na terenie Gminy Ładzice" - dostawa</w:t>
      </w:r>
      <w:r>
        <w:rPr>
          <w:rFonts w:ascii="Arial" w:hAnsi="Arial"/>
          <w:sz w:val="24"/>
          <w:szCs w:val="24"/>
        </w:rPr>
        <w:t xml:space="preserve">”, zgodnie z zestawieniem materiałów i urządzeń, stanowiącym załącznik nr 3 do niniejszej umowy, w ilości i o parametrach wskazanych w kolejnych </w:t>
      </w:r>
      <w:r>
        <w:rPr>
          <w:rFonts w:ascii="Arial" w:hAnsi="Arial"/>
          <w:sz w:val="24"/>
          <w:szCs w:val="24"/>
        </w:rPr>
        <w:t>ustępach.</w:t>
      </w:r>
    </w:p>
    <w:p>
      <w:pPr>
        <w:pStyle w:val="Normal"/>
        <w:numPr>
          <w:ilvl w:val="0"/>
          <w:numId w:val="9"/>
        </w:numPr>
        <w:tabs>
          <w:tab w:val="left" w:pos="720" w:leader="none"/>
        </w:tabs>
        <w:bidi w:val="0"/>
        <w:spacing w:lineRule="auto" w:line="360"/>
        <w:ind w:hanging="360" w:left="720" w:right="0"/>
        <w:jc w:val="both"/>
        <w:rPr/>
      </w:pPr>
      <w:r>
        <w:rPr>
          <w:rFonts w:eastAsia="Calibri" w:cs="Calibri" w:ascii="Arial" w:hAnsi="Arial"/>
          <w:color w:val="000000"/>
          <w:sz w:val="24"/>
          <w:szCs w:val="24"/>
        </w:rPr>
        <w:t xml:space="preserve">Przedmiotem zamówienia jest dostawa wodomierzy zimnej wody pitnej wyposażonych w nakładki radiowe do zdalnego odczytu na terenie nieruchomości leżących na terenie gminy Ładzice oraz dostawa, wdrożenie i uruchomienie systemu zapewniającego zdalny dostęp do wodomierzy w celu rejestracji zużycia wody, a także przeszkolenie pracowników Zamawiającego w zakresie obsługi tego systemu. </w:t>
      </w:r>
      <w:r>
        <w:rPr>
          <w:rFonts w:cs="Calibri" w:ascii="Arial" w:hAnsi="Arial"/>
          <w:sz w:val="24"/>
          <w:szCs w:val="24"/>
        </w:rPr>
        <w:t>W ramach zamówienia dopuszcza się zastosowanie wodomierzy jednostrumieniowych suchobieżnych i ultradźwiękowych – pod warunkiem, że spełniają one wszystkie minimalne wymagania techniczne opisane poniżej. System ma umożliwiać zdalny odczyt wskazań wodomierzy oraz wizualizację i analizę zebranych danych, zgodnie z potrzebami Zamawiającego.</w:t>
      </w:r>
    </w:p>
    <w:p>
      <w:pPr>
        <w:pStyle w:val="ListParagraph"/>
        <w:widowControl w:val="false"/>
        <w:numPr>
          <w:ilvl w:val="0"/>
          <w:numId w:val="9"/>
        </w:numPr>
        <w:suppressAutoHyphens w:val="true"/>
        <w:overflowPunct w:val="false"/>
        <w:bidi w:val="0"/>
        <w:spacing w:lineRule="auto" w:line="360" w:before="0" w:after="0"/>
        <w:ind w:hanging="340" w:left="1134" w:right="0"/>
        <w:jc w:val="both"/>
        <w:textAlignment w:val="baseline"/>
        <w:rPr>
          <w:rFonts w:ascii="Arial" w:hAnsi="Arial" w:eastAsia="Calibri" w:cs="Calibri"/>
          <w:color w:val="000000"/>
          <w:sz w:val="24"/>
          <w:szCs w:val="24"/>
        </w:rPr>
      </w:pPr>
      <w:r>
        <w:rPr>
          <w:rFonts w:eastAsia="Calibri" w:cs="Calibri" w:ascii="Arial" w:hAnsi="Arial"/>
          <w:color w:val="000000"/>
          <w:sz w:val="24"/>
          <w:szCs w:val="24"/>
        </w:rPr>
        <w:t>Wykonawca zobowiązany jest dostarczyć wodomierze zimnej wody pitnej wyposażone w nakładki radiowe do zdalnego odczytu na terenie nieruchomości leżących na terenie gminy Ładzice oraz dostarczyć, wdrożyć i uruchomić system zapewniający zdalny dostęp do wodomierzy w celu rejestracji zużycia wody, a także przeszkolić pracowników Zamawiającego w zakresie obsługi tego systemu. Dostarczone przez Wykonawcę wodomierze, urządzenia oraz oprogramowanie zostanie przystosowane przez Wykonawcę do współpracy z istniejącym u Zamawiającego programem rozliczania zużycia wody oraz wykorzystywanym systemem do radiowego odczytu danych.</w:t>
      </w:r>
    </w:p>
    <w:p>
      <w:pPr>
        <w:pStyle w:val="ListParagraph"/>
        <w:numPr>
          <w:ilvl w:val="0"/>
          <w:numId w:val="9"/>
        </w:numPr>
        <w:spacing w:lineRule="auto" w:line="360"/>
        <w:ind w:hanging="360" w:left="1440"/>
        <w:rPr>
          <w:rFonts w:ascii="Arial" w:hAnsi="Arial" w:eastAsia="Calibri" w:cs="Calibri"/>
          <w:color w:val="000000"/>
          <w:sz w:val="24"/>
          <w:szCs w:val="24"/>
        </w:rPr>
      </w:pPr>
      <w:r>
        <w:rPr>
          <w:rFonts w:eastAsia="Calibri" w:cs="Calibri" w:ascii="Arial" w:hAnsi="Arial"/>
          <w:color w:val="000000"/>
          <w:sz w:val="24"/>
          <w:szCs w:val="24"/>
        </w:rPr>
        <w:t>Ilość zamawianych urządzeń i usług:</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wodomierze DN20 z nakładką radiową z funkcją rejestratora- 1677 szt.,</w:t>
      </w:r>
    </w:p>
    <w:p>
      <w:pPr>
        <w:pStyle w:val="Normal"/>
        <w:numPr>
          <w:ilvl w:val="1"/>
          <w:numId w:val="9"/>
        </w:numPr>
        <w:pBdr/>
        <w:spacing w:lineRule="auto" w:line="360" w:before="0" w:after="0"/>
        <w:ind w:hanging="360" w:left="1440"/>
        <w:jc w:val="both"/>
        <w:rPr/>
      </w:pPr>
      <w:r>
        <w:rPr>
          <w:rFonts w:eastAsia="Calibri" w:cs="Calibri" w:ascii="Arial" w:hAnsi="Arial"/>
          <w:color w:val="000000"/>
          <w:sz w:val="24"/>
          <w:szCs w:val="24"/>
        </w:rPr>
        <w:t>wodomierze DN25 z nakładką radiową z funkcją rejestratora – 9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wodomierze DN32 z nakładką radiową z funkcją rejestratora – 3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wodomierze DN50 z nakładką radiową z funkcją rejestratora – 2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wodomierze DN80 z nakładką radiową z funkcją rejestratora – 1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wodomierze DN100 z nakładką radiową z funkcją rejestratora – 1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przepływomierz DN100 z rejestratorem telemetrycznym – 2 szt.</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1 urządzenia przenośne do odczytu danych z nakładek radiowych z możliwością obsługi kart SIM,</w:t>
      </w:r>
    </w:p>
    <w:p>
      <w:pPr>
        <w:pStyle w:val="Normal"/>
        <w:numPr>
          <w:ilvl w:val="1"/>
          <w:numId w:val="9"/>
        </w:numPr>
        <w:pBdr/>
        <w:spacing w:lineRule="auto" w:line="360" w:before="0" w:after="0"/>
        <w:ind w:hanging="360" w:left="1440"/>
        <w:jc w:val="both"/>
        <w:rPr>
          <w:rFonts w:ascii="Arial" w:hAnsi="Arial"/>
          <w:sz w:val="24"/>
          <w:szCs w:val="24"/>
        </w:rPr>
      </w:pPr>
      <w:r>
        <w:rPr>
          <w:rFonts w:eastAsia="Calibri" w:cs="Calibri" w:ascii="Arial" w:hAnsi="Arial"/>
          <w:color w:val="000000"/>
          <w:sz w:val="24"/>
          <w:szCs w:val="24"/>
        </w:rPr>
        <w:t>konfiguracja powyższych urządzeń, szkolenie 4 pracowników Zamawiającego.</w:t>
      </w:r>
    </w:p>
    <w:p>
      <w:pPr>
        <w:pStyle w:val="Normal"/>
        <w:numPr>
          <w:ilvl w:val="0"/>
          <w:numId w:val="9"/>
        </w:numPr>
        <w:spacing w:lineRule="auto" w:line="360"/>
        <w:ind w:hanging="360" w:left="1440"/>
        <w:rPr>
          <w:rFonts w:ascii="Arial" w:hAnsi="Arial"/>
          <w:sz w:val="24"/>
          <w:szCs w:val="24"/>
        </w:rPr>
      </w:pPr>
      <w:r>
        <w:rPr>
          <w:rFonts w:ascii="Arial" w:hAnsi="Arial"/>
          <w:b/>
          <w:bCs/>
          <w:sz w:val="24"/>
          <w:szCs w:val="24"/>
        </w:rPr>
        <w:t>Wodomierze jednostrumieniowe suchobieżne</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Wszystkie oferowane wodomierze jednostrumieniowe muszą być fabrycznie nowe, wyposażone w aktualną cechę legalizacyjną minimum z roku dostawy. Wymagana średnica nominalna to DN20, przy czym minimalne wymagane parametry metrologiczne wynoszą odpowiednio: dla DN20 – Q3 = 4,0 m³/h (długość montażowa 130 mm). Klasa metrologiczna wodomierzy nie może być niższa niż R160 w pozycji poziomej (H) oraz R100 w pionowej (V). Zapewnia to wysoką dokładność pomiaru w różnych warunkach zabudowy urządzenia.</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Korpus każdego wodomierza jednostrumieniowego powinien być wykonany z wytrzymałego mosiądzu – niedopuszczalne jest stosowanie korpusów z tworzyw kompozytowych. Urządzenia muszą posiadać aktualny atest higieniczny PZH (dopuszczenie do kontaktu z wodą pitną) oraz spełniać wymagania normy PN-EN 14154 lub równoważnej dla wodomierzy. Na obudowie wymaga się trwałego oznaczenia rodzaju materiału (stopu mosiądzu) użytego do wykonania korpusu, co ułatwia identyfikację i kontrolę jakości. Wodomierze mają być przystosowane do typowych warunków pracy w sieci zimnej wody – powinny poprawnie działać w zakresie temperatur od +0,1°C do +50°C oraz przy maksymalnym ciśnieniu roboczym do 16 bar. Liczydło (układ wskazujący) musi być hermetycznie zamknięte, o klasie szczelności IP68, co zapewnia pełną odporność na zalanie wodą i wnikanie pyłu. Liczydło powinno być obrotowe w zakresie 360°, umożliwiając odczyt wskazań z dowolnej pozycji montażu. Wymagany jest wskaźnik co najmniej ośmiocyfrowy (osiem bębenków) zapewniający odczyt zużycia z dokładnością do 1 litra.</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Konstrukcja wodomierza jednostrumieniowego musi gwarantować długotrwałą stabilność pomiaru oraz odporność na próby manipulacji. W tym celu przewiduje się zastosowanie m.in. czteropolowego sprzęgła magnetycznego oraz pierścienia antymagnetycznego, które zabezpieczają przed zakłóceniem pomiaru zewnętrznym magnesem. Mechanizm pomiarowy (wirnik) powinien być solidnie łożyskowany obustronnie na trwałych kamieniach technicznych, co zapewni płynną pracę i odporność na zużycie w długim okresie eksploatacji. Niedopuszczalne są elementy osłabiające konstrukcję, takie jak plastikowe opaski łączące korpus z liczydłem – szczelność i trwałość musi być zagwarantowana samą konstrukcją urządzenia. Montaż wodomierza jednostrumieniowego ma następować bezpośrednio w przewodzie o danej średnicy nominalnej, bez stosowania dodatkowych przedłużek czy redukcji – eliminujemy tym samym ryzyko nieszczelności lub błędów pomiarowych wynikających z użycia niepożądanych złączek.</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Wodomierze muszą być przygotowane do integracji z systemem zdalnego odczytu. Konstrukcja liczydła powinna umożliwiać montaż modułu radiowego (nakładki) bezpośrednio na wodomierzu, w dowolnym momencie eksploatacji, bez uszkadzania plomb legalizacyjnych. Nie dopuszcza się rozwiązań bazujących na odczycie poprzez kontaktrony, czujniki optyczne czy czujniki Halla – odczyt danych musi być realizowany w sposób bezinwazyjny i pewny (bez mechanicznej ingerencji w licznik). Ewentualne uszkodzenie lub awaria modułu radiowego nie może uniemożliwiać tradycyjnego odczytu – sam wodomierz musi zawsze pozwalać na wizualny odczyt bieżącego stanu zużycia z tarczy/liczydła. Dodatkowo wymaga się, aby istniała możliwość doposażenia wodomierza w dodatkowe akcesoria ułatwiające odczyt w trudnych warunkach instalacyjnych.</w:t>
      </w:r>
    </w:p>
    <w:p>
      <w:pPr>
        <w:pStyle w:val="Normal"/>
        <w:numPr>
          <w:ilvl w:val="0"/>
          <w:numId w:val="9"/>
        </w:numPr>
        <w:spacing w:lineRule="auto" w:line="360"/>
        <w:ind w:hanging="360" w:left="1440"/>
        <w:rPr>
          <w:rFonts w:ascii="Arial" w:hAnsi="Arial"/>
          <w:sz w:val="24"/>
          <w:szCs w:val="24"/>
        </w:rPr>
      </w:pPr>
      <w:r>
        <w:rPr>
          <w:rFonts w:ascii="Arial" w:hAnsi="Arial"/>
          <w:b/>
          <w:bCs/>
          <w:sz w:val="24"/>
          <w:szCs w:val="24"/>
        </w:rPr>
        <w:t>Wodomierze ultradźwiękowe</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Wodomierze ultradźwiękowe muszą być dostarczone jako fabrycznie nowe, z cechami legalizacyjnymi nadanymi minimum w roku dostawy. Wymagane minimalne parametry metrologiczne dla średnic DN20 – DN100 są analogiczne do wcześniejszych typów: Q3 = 4,0 m³/h dla DN20 (długość zabudowy 130 mm), Q3 = 6,3 m³/h dla DN25 (długość zabudowy 260 mm), Q3 = 10,0 m³/h dla DN32 (długość zabudowy 260 mm), Q3 = 25,0 m³/h dla DN50 (długość zabudowy 200 mm), Q3 = 63,0 m³/h dla DN80 (długość zabudowy 225 mm), Q3 = 100,0 m³/h dla DN100 (długość zabudowy 250 mm). Wodomierze te cechują się jednak znacznie wyższą dokładnością – klasa metrologiczna musi wynosić co najmniej R400, co oznacza precyzyjny pomiar w bardzo szerokim zakresie.</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Każdy wodomierz ultradźwiękowy powinien posiadać trwale nadany unikatowy numer fabryczny, czytelnie oznakowany na obudowie. Numer ten pozwala na identyfikację urządzenia i weryfikację jego legalizacji w dowolnym momencie. Wodomierze muszą posiadać aktualny atest higieniczny PZH dopuszczający do kontaktu z wodą pitną oraz być zgodne z normą PN-EN 14154 (lub równoważnym standardem europejskim).</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Technologia ultradźwiękowa, pozbawiona ruchomych elementów, zapewnia naturalną odporność na wpływ zewnętrznych pól magnetycznych – mimo to urządzenia te również muszą być zabezpieczone przed próbami manipulacji polem magnetycznym. Charakteryzować je powinien bardzo niski próg rozruchu – wodomierz ma wykrywać i mierzyć nawet minimalny przepływ wody od najniższych wartości, tak aby żadne zużycie nie pozostało niezarejestrowane. Dzięki temu nawet bardzo małe pobory (np. sączenia, wycieki) zostaną odnotowane, co pomaga w szybkim wykrywaniu anomalii.</w:t>
      </w:r>
    </w:p>
    <w:p>
      <w:pPr>
        <w:pStyle w:val="Normal"/>
        <w:numPr>
          <w:ilvl w:val="1"/>
          <w:numId w:val="9"/>
        </w:numPr>
        <w:spacing w:lineRule="auto" w:line="360"/>
        <w:ind w:hanging="360" w:left="1440"/>
        <w:jc w:val="both"/>
        <w:rPr>
          <w:rFonts w:ascii="Arial" w:hAnsi="Arial"/>
          <w:sz w:val="24"/>
          <w:szCs w:val="24"/>
        </w:rPr>
      </w:pPr>
      <w:r>
        <w:rPr>
          <w:rFonts w:ascii="Arial" w:hAnsi="Arial"/>
          <w:sz w:val="24"/>
          <w:szCs w:val="24"/>
        </w:rPr>
        <w:t>Wodomierze ultradźwiękowe powinny posiadać wbudowaną pamięć pomiarową pozwalającą na rejestrację danych historycznych. Wymaga się, aby urządzenie przechowywało w pamięci minimum 480 ostatnich dziennych odczytów, 36 odczytów miesięcznych oraz 18 odczytów rocznych (co odpowiada co najmniej 1,5-rocznemu okresowi historii dobowej). Taka głębokość archiwum umożliwi odtworzenie przebiegu zużycia w długim horyzoncie czasowym i analizę trendów lub nietypowych zdarzeń (np. stopniowo narastający wyciek) bez konieczności częstego zdalnego odczytu.</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Korpus wodomierza ultradźwiękowego powinien być wykonany z metalu (np. stopu mosiądzu lub stali), co zapewnia odpowiednią trwałość i odporność na warunki pracy w studzienkach i instalacjach zewnętrznych. Nie dopuszcza się obudów z tworzyw sztucznych lub kompozytowych w tym typie urządzeń. Liczydło ultradźwiękowego wodomierza musi być hermetyczne (klasa szczelności IP68) – gwarantuje to niezawodność odczytu nawet w przypadku zalania wodomierza wodą lub pracy w gruncie. Wodomierze te powinny wytrzymywać ciśnienie robocze do 16 bar i pracować w zakresie temperatur od +0,1°C do +50°C, analogicznie jak pozostałe wodomierze </w:t>
      </w:r>
      <w:r>
        <w:rPr>
          <w:rFonts w:ascii="Arial" w:hAnsi="Arial"/>
          <w:i w:val="false"/>
          <w:iCs w:val="false"/>
          <w:color w:val="auto"/>
          <w:sz w:val="24"/>
          <w:szCs w:val="24"/>
        </w:rPr>
        <w:t>zimnej wody.</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color w:val="auto"/>
          <w:sz w:val="24"/>
          <w:szCs w:val="24"/>
        </w:rPr>
        <w:t>Wbudowana inteligencja urządzenia powinna obejmować funkcje diagnostyczne, takie jak</w:t>
      </w:r>
      <w:r>
        <w:rPr>
          <w:rFonts w:ascii="Arial" w:hAnsi="Arial"/>
          <w:i w:val="false"/>
          <w:iCs w:val="false"/>
          <w:sz w:val="24"/>
          <w:szCs w:val="24"/>
        </w:rPr>
        <w:t xml:space="preserve"> alarm wykrycia pustej rury (brak medium w wodomierzu) czy alarm przekroczenia dopuszczalnej temperatury medium. Te alarmy pozwalają szybko zidentyfikować sytuacje odbiegające od normy (np. zamarznięcie wody w instalacji lub przepływ wody o zbyt wysokiej temperaturze).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Wodomierze ultradźwiękowe są zasilane bateryjnie – wymagane jest zastosowanie wbudowanej baterii litowej o żywotności minimum 10 lat ciągłej pracy. Długi czas działania na zasilaniu wewnętrznym ogranicza częstotliwość serwisowania (wymian baterii) i zapewnia niezawodność systemu w perspektywie wieloletniej eksploatacji. Podobnie jak w przypadku pozostałych typów, wodomierz ultradźwiękowy musi umożliwiać montaż nakładki radiowej (modułu komunikacyjnego) do zdalnego odczytu bez naruszenia plomb legalizacyjnych. Obudowa wodomierza powinna być zaprojektowana tak, by instalacja modułu komunikacyjnego w trakcie użytkowania była możliwa i nie wpływała na szczelność ani dokładność pomiaru. W razie awarii lub demontażu modułu zdalnego odczytu, wodomierz musi pozwalać na odczyt bieżących wskazań bezpośrednio z wyświetlacza (metodą wizualną), zapewniając ciągły dostęp do danych o zużyciu.</w:t>
      </w:r>
    </w:p>
    <w:p>
      <w:pPr>
        <w:pStyle w:val="Normal"/>
        <w:numPr>
          <w:ilvl w:val="0"/>
          <w:numId w:val="9"/>
        </w:numPr>
        <w:spacing w:lineRule="auto" w:line="360"/>
        <w:ind w:hanging="360" w:left="1440"/>
        <w:rPr>
          <w:rFonts w:ascii="Arial" w:hAnsi="Arial"/>
          <w:i w:val="false"/>
          <w:i w:val="false"/>
          <w:iCs w:val="false"/>
          <w:sz w:val="24"/>
          <w:szCs w:val="24"/>
        </w:rPr>
      </w:pPr>
      <w:r>
        <w:rPr>
          <w:rFonts w:ascii="Arial" w:hAnsi="Arial"/>
          <w:b/>
          <w:bCs/>
          <w:i w:val="false"/>
          <w:iCs w:val="false"/>
          <w:sz w:val="24"/>
          <w:szCs w:val="24"/>
        </w:rPr>
        <w:t>Moduł radiowy (do zdalnego odczytu)</w:t>
      </w:r>
    </w:p>
    <w:p>
      <w:pPr>
        <w:pStyle w:val="NoSpacing"/>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Moduł radiowy przewidziany w systemie służy do bezprzewodowej transmisji odczytów wodomierzy. Musi być w pełni kompatybilny z dostarczanymi wodomierzami i dostosowany do montażu bezpośrednio na ich liczydłach. Dopuszcza się wodomierze ultradźwiękowe ze zintegrowanym modułem radiowym lub wyjściem impulsowym. Moduł instaluje się na wodomierzu bez potrzeby ingerencji w jego konstrukcję – montaż nakładki nie może wymagać naruszenia plomb ani powodować utraty szczelności układu pomiarowego. Urządzenie odczytowe powinno pozyskiwać wskazania wodomierza w sposób bezinwazyjny, bez kontaktu mechanicznego z elementami liczydła, zachowując przy tym pewność i dokładność pomiaru. Niedopuszczalne jest stosowanie w module czujników kontaktronowych, optycznych czy Halla – rozwiązanie musi wykorzystywać inną technologię odczytu gwarantującą odporność na tego typu ograniczenia. W przypadku uszkodzenia bądź awarii modułu radiowego sam wodomierz pozostaje w pełni funkcjonalny pod względem tradycyjnego odczytu wzrokowego. Moduły muszą być objęte </w:t>
      </w:r>
      <w:r>
        <w:rPr>
          <w:rFonts w:ascii="Arial" w:hAnsi="Arial"/>
          <w:i w:val="false"/>
          <w:iCs w:val="false"/>
          <w:sz w:val="24"/>
          <w:szCs w:val="24"/>
        </w:rPr>
        <w:t xml:space="preserve">co najmniej </w:t>
      </w:r>
      <w:r>
        <w:rPr>
          <w:rFonts w:ascii="Arial" w:hAnsi="Arial"/>
          <w:i w:val="false"/>
          <w:iCs w:val="false"/>
          <w:sz w:val="24"/>
          <w:szCs w:val="24"/>
        </w:rPr>
        <w:t>6 letnią gwarancją producenta liczoną od daty montażu na wodomierzu oraz fabrycznie nowe, wyprodukowane w roku dostawy.</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Moduł radiowy wykorzystuje nowoczesną technologię pozyskiwania impulsów z liczydła wodomierza. Zasada zliczania polega na detekcji zaburzeń pola elektromagnetycznego generowanego przez cewki umieszczone nad metalową wskazówką wodomierza. Takie rozwiązanie pozwala odczytać zarówno wielkość, jak i kierunek przepływu wody, a w odróżnieniu od metod optycznych jest całkowicie odporne na działanie wilgoci i kurzu. Oznacza to, że nawet w przypadku zalania komory liczydła wodą lub zapylenia – co może wystąpić w studzienkach – transmisja danych pozostaje niezawodna. Moduł nie zakłóca pracy wodomierza ani nie wpływa na jego metrologię; jednocześnie jest on wyposażony w układy detekcji prób manipulacji (np. zdjęcia obudowy modułu czy zbliżenia silnego magnesu), co stanowi dodatkowe zabezpieczenie przed oszustwem.</w:t>
      </w:r>
    </w:p>
    <w:p>
      <w:pPr>
        <w:pStyle w:val="Normal"/>
        <w:numPr>
          <w:ilvl w:val="0"/>
          <w:numId w:val="9"/>
        </w:numPr>
        <w:spacing w:lineRule="auto" w:line="360"/>
        <w:ind w:hanging="360" w:left="1440"/>
        <w:rPr>
          <w:rFonts w:ascii="Arial" w:hAnsi="Arial"/>
          <w:i w:val="false"/>
          <w:i w:val="false"/>
          <w:iCs w:val="false"/>
          <w:sz w:val="24"/>
          <w:szCs w:val="24"/>
        </w:rPr>
      </w:pPr>
      <w:r>
        <w:rPr>
          <w:rFonts w:ascii="Arial" w:hAnsi="Arial"/>
          <w:b/>
          <w:bCs/>
          <w:i w:val="false"/>
          <w:iCs w:val="false"/>
          <w:sz w:val="24"/>
          <w:szCs w:val="24"/>
        </w:rPr>
        <w:t>Minimalne wymagania techniczne modułu radiowego:</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Zasilanie: wbudowana bateria litowa o żywotności do 12 lat (zapewniająca co najmniej 10 lat pracy w typowych warunkach). Długi czas działania bateryjnego ogranicza konieczność serwisowania urządzenia.</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Odporność na warunki zewnętrzne: obudowa o klasie szczelności IP68 (pełna odporność na zalanie), przystosowana do pracy w środowisku wilgotnym i brudnym (studzienki wodomierzowe, zalane wpusty itp.). Zakres temperatur pracy modułu powinien wynosić co najmniej od 0°C do +65°C.</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Łączność radiowa: transmisja odbywa się w pasmie 868 MHz (bezlicencyjne pasmo ISM), z maksymalną mocą nadajnika do 16 mW, zgodnie z obowiązującymi normami i regulacjami dla urządzeń krótkiego zasięgu. Moduł komunikuje się jednokierunkowo – cyklicznie nadaje pakiety z danymi bez konieczności wywołania (tzw. tryb „one-way”). Rozwiązanie to cechuje się niskim poborem energii i prostotą, a odczyt następuje za pomocą odbiornika zbierającego emisje radiowe.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Zasięg komunikacji: powinien umożliwiać odczyt co najmniej z odległości kilkuset metrów w terenie otwartym. Moduł ma opcjonalną możliwość dołączenia zewnętrznej pasywnej anteny zwiększającej zasięg, co jest istotne w przypadku instalacji w trudnych warunkach (głębokie, wąskie lub zalane wodą studnie, żeliwne skrzynki uliczne itp.).</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Zgodność i certyfikacje: moduł radiowy musi spełniać wymagania odpowiednich norm i przepisów dla urządzeń radiowych. W szczególności powinien posiadać oznakowanie CE oraz być zgodny z Dyrektywą RED 2014/53/UE (dot. wyposażenia radiowego). Bezpieczeństwo transmisji musi być zagwarantowane przez zastosowanie mechanizmów szyfrowania i uwierzytelnienia danych – dane pomiarowe przesyłane drogą radiową mają być chronione przed odczytem lub modyfikacją przez osoby niepowołane.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Parametry konfigurowalne modułu: Moduł radiowy powinien umożliwiać zmianę podstawowych ustawień konfiguracyjnych w celu dostosowania pracy do potrzeb sieci. W szczególności wymaga się możliwości zaprogramowania następujących parametrów:</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Próg wycieku – wartość przepływu lub czas ciągłego przepływu, powyżej którego moduł generuje alarm ciągłego wycieku z podaniem ilości dni (np. nieszczelność instalacji).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Próg przepływu wstecznego – minimalna objętość lub czas trwania przepływu w kierunku przeciwnym, po którego przekroczeniu rejestrowany jest alarm przepływu wstecznego (co sygnalizuje cofanie się wody w instalacji).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Stan licznika – możliwość wprowadzenia aktualnego wskazania wodomierza do pamięci modułu (np. podczas instalacji) tak, aby moduł i wodomierz były zsynchronizowane co do wskazań zużycia.</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Zakres czasowy nadawania – zdefiniowanie przedziału czasu (godzin doby), w którym moduł nadaje dane, z uwzględnieniem zmiany czasu letniego/zimowego oraz strefy czasowej.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Interwał transmisji – częstotliwość wysyłania danych pomiarowych przez moduł. Wymagany zakres konfiguracji interwału to od 10 do 15 sekund. Użytkownik (administrator systemu) powinien mieć możliwość wydłużenia lub skrócenia przerw między transmisjami w zależności od potrzeb odczytowych i oszacowanej żywotności baterii.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Dane przesyłane przez moduł: Podczas każdej transmisji radiowej moduł powinien wysyłać pakiet informacji zawierający nie tylko bieżący stan licznika, ale również dane historyczne i diagnostyczne. Minimalny zakres danych przesyłanych przez moduł obejmuje: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Bieżąca data i godzina modułu w momencie nadawania, zsynchronizowana z czasem rzeczywistym (uwzględniająca zmiany czasu letni/zimowy).</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Aktualny stan wodomierza (bieżący odczyt zużycia w m³) oraz zestawienie historyczne zużyć – moduł powinien przechowywać i raportować historię wskazań liczydła co najmniej z ostatnich 12 miesięcy (np. miesięczne zużycia wody za ostatni rok).</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Sumaryczny przepływ wsteczny zarejestrowany przez wodomierz (łączna objętość wody przepływającej w kierunku przeciwnym od momentu instalacji modułu) oraz informację o przepływach wstecznych w ujęciu historycznym (np. objętość cofniętej wody w poszczególnych miesiącach ostatniego roku).</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Rejestry – moduł musi przesyłać zarejestrowane dane z ostatnich minimum 45 dni lub godzin.</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Rejestry alarmów – moduł powinien prowadzić dziennik zdarzeń alarmowych z przynajmniej 12-miesięczną historią. Do przekazywanych informacji należą m.in.: alarmy wycieku z uwzględnieniem ilości dni w danym miesiącu, alarmy wystąpienia przepływu wstecznego, alarmy demontażu modułu (naruszenia jego obudowy) oraz alarmy wykrycia obecności silnego pola magnetycznego w pobliżu wodomierza. Każdy z tych alarmów powinien być zapamiętywany wraz z informacją o czasie wystąpienia (np. datą) lub liczbie dni, w których zdarzenie miało miejsce.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Wskaźnik siły sygnału radiowego – informacja o mocy/poziomie sygnału nadawanego przez moduł lub odebranego przez odbiornik (RSSI), umożliwiająca ocenę jakości łącza radiowego.</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Stan baterii modułu – komunikat o aktualnym napięciu lub procencie zużycia baterii, pozwalający na kontrolę jej kondycji zdalnie.</w:t>
      </w:r>
    </w:p>
    <w:p>
      <w:pPr>
        <w:pStyle w:val="Normal"/>
        <w:numPr>
          <w:ilvl w:val="0"/>
          <w:numId w:val="9"/>
        </w:numPr>
        <w:spacing w:lineRule="auto" w:line="360"/>
        <w:ind w:hanging="360" w:left="1440"/>
        <w:rPr>
          <w:rFonts w:ascii="Arial" w:hAnsi="Arial"/>
          <w:i w:val="false"/>
          <w:i w:val="false"/>
          <w:iCs w:val="false"/>
          <w:sz w:val="24"/>
          <w:szCs w:val="24"/>
        </w:rPr>
      </w:pPr>
      <w:r>
        <w:rPr>
          <w:rFonts w:ascii="Arial" w:hAnsi="Arial"/>
          <w:b/>
          <w:bCs/>
          <w:i w:val="false"/>
          <w:iCs w:val="false"/>
          <w:sz w:val="24"/>
          <w:szCs w:val="24"/>
        </w:rPr>
        <w:t>Oprogramowanie do zarządzania odczytami i wizualizacji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Wykonawca dostarczy dedykowane oprogramowanie (platformę informatyczną) do centralnego zarządzania odczytami wodomierzy oraz wizualizacji zebranych danych. Oprogramowanie to musi być w pełni kompatybilne z dostarczonymi wodomierzami i modułami radiowymi, jak również z posiadanym i działającym u Zamawiającego systemem do radiowego odczytu danych z jednoczesnym automatycznym przedłużeniem posiadanej licencji na okres 10 lat oraz spełniać poniższe wymagania funkcjonalne i techniczne.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Wizualizacja i analiza danych: Platforma powinna umożliwiać zaawansowaną prezentację danych pomiarowych w przystępnej formie graficznej. W szczególności wymagane jest udostępnienie funkcji przeglądania historii zużycia wody na interaktywnych wykresach – użytkownik systemu powinien mieć możliwość zobrazowania przebiegu zużycia w czasie (np. dziennego, miesięcznego) i łatwej identyfikacji trendów lub anomalii. Dodatkowo oprogramowanie musi posiadać moduł mapowy, dzięki któremu punkty pomiarowe (wodomierze) przypisane Zamawiającemu mogą zostać wyświetlone na mapie wraz z ich lokalizacją. Geograficzna wizualizacja sieci wodomierzy usprawni identyfikację obszarów występowania problemów (np. wycieków w konkretnym budynku lub rejonie) oraz planowanie działań serwisowych.</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Zarządzanie danymi pomiarowymi: System musi wspierać efektywne wprowadzanie i eksportowanie danych. Oprogramowanie powinno umożliwiać import listy punktów pomiarowych (wodomierzy) z plików zewnętrznych (np. CSV) w celu łatwego załadowania do bazy danych informacji o dużej liczbie urządzeń. Analogicznie, wymagana jest funkcja eksportu zebranych danych pomiarowych do popularnych formatów (CSV, XML, TXT), obejmująca zarówno odczyty bieżące, jak i archiwalne. Umożliwi to Zamawiającemu samodzielną dalszą obróbkę wyników (np. import do systemu bilingowego, arkuszy kalkulacyjnych) lub udostępnienie danych innym systemom informatycznym.</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Dostępność i bezpieczeństwo: Aplikacja powinna być dostępna poprzez standardową przeglądarkę internetową bez konieczności instalacji dedykowanego oprogramowania klienckiego. Taki webowy interfejs zapewni użytkownikom wygodny dostęp do systemu z dowolnego urządzenia w sieci (komputer, tablet, smartphone) przy zachowaniu odpowiedniego poziomu bezpieczeństwa. Dostęp do platformy musi być chroniony mechanizmem uwierzytelniania użytkowników (unikalny login i hasło) oraz komunikacja pomiędzy klientem a serwerem ma być szyfrowana (np. protokół HTTPS). W ten sposób poufność danych pomiarowych i informacji o infrastrukturze pozostanie zabezpieczona przed nieautoryzowanym dostępem.</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Wielodostęp i uprawnienia: System zarządzania odczytami powinien umożliwiać jednoczesny dostęp wielu użytkowników oraz definiowanie zróżnicowanych poziomów uprawnień. Wymagane jest utworzenie co najmniej 5 niezależnych kont użytkowników, dzięki czemu różne osoby (np. pracownicy różnych działów Zamawiającego) mogą korzystać z platformy jednocześnie. Administrator systemu musi mieć możliwość definiowania ról lub profili uprawnień dla poszczególnych kont. Minimalnie należy rozróżnić konta o uprawnieniach administracyjnych (pełny dostęp do konfiguracji, zarządzanie użytkownikami itp.) oraz konta o uprawnieniach ograniczonych – np. dla pracowników działu rozliczeń, którzy powinni móc przeglądać i eksportować dane odczytowe, ale bez prawa modyfikacji ustawień systemu. Taki podział ról zapewni bezpieczeństwo operacji i integralność danych, ograniczając ryzyko nieautoryzowanych zmian w konfiguracji.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Trwałość i licencjonowanie: Zamawiający wymaga, aby dostęp do dostarczonej platformy programowej był zagwarantowany bez dodatkowych opłat licencyjnych przez okres co najmniej 10 lat. W ramach zamówienia Wykonawca zapewni licencję lub dostęp do systemu na ten okres, co oznacza, że przez dekadę Zamawiający (oraz wskazani przez niego użytkownicy) będą mieli pełny dostęp do wszystkich funkcjonalności oprogramowania oraz do swoich danych pomiarowych bez ograniczeń. Wszelkie dane zgromadzone w systemie muszą pozostawać własnością Zamawiającego i przez cały ten czas być dostępne do przeglądania, analizy i eksportu wedle potrzeb uprawnionych osób. Ponadto, oprogramowanie ma być objęte wsparciem technicznym i aktualizacjami zapewniającymi jego bezpieczne i nieprzerwane działanie w wymaganym okresie.</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Skalowalność i integracja: Dostarczona platforma musi być skalowalna i przygotowana na rozbudowę infrastruktury pomiarowej w przyszłości. Oprogramowanie powinno bezproblemowo obsłużyć dołączanie nowych wodomierzy z modułami radiowymi (także instalowanych po pewnym czasie od uruchomienia systemu) bez konieczności kosztownych modyfikacji lub wymiany systemu. System powinien umożliwiać jednoczesną obsługę rosnącej liczby urządzeń odczytowych – architektura oprogramowania ma radzić sobie z przetwarzaniem rosnącej ilości danych pomiarowych i ich archiwizacją. W efekcie platforma zapewni Zamawiającemu możliwość bieżącego nadzoru nad całą siecią wodomierzy zdalnego odczytu, prezentację wyników w czasie rzeczywistym oraz ich analizę w długim okresie, zgodnie z wymaganiami niniejszej specyfikacji.</w:t>
      </w:r>
    </w:p>
    <w:p>
      <w:pPr>
        <w:pStyle w:val="Normal"/>
        <w:numPr>
          <w:ilvl w:val="0"/>
          <w:numId w:val="9"/>
        </w:numPr>
        <w:spacing w:lineRule="auto" w:line="360"/>
        <w:ind w:hanging="360" w:left="1440"/>
        <w:rPr>
          <w:rFonts w:ascii="Arial" w:hAnsi="Arial"/>
          <w:i w:val="false"/>
          <w:i w:val="false"/>
          <w:iCs w:val="false"/>
          <w:sz w:val="24"/>
          <w:szCs w:val="24"/>
        </w:rPr>
      </w:pPr>
      <w:bookmarkStart w:id="11" w:name="_Hlk212202156_kopia_1"/>
      <w:r>
        <w:rPr>
          <w:rFonts w:ascii="Arial" w:hAnsi="Arial"/>
          <w:b/>
          <w:bCs/>
          <w:i w:val="false"/>
          <w:iCs w:val="false"/>
          <w:sz w:val="24"/>
          <w:szCs w:val="24"/>
        </w:rPr>
        <w:t>Elementy uzupełniające będące częścią systemu do zdalnego odczytu danych i szkolenia:</w:t>
      </w:r>
      <w:bookmarkEnd w:id="11"/>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 ramach dostawy systemu zdalnego odczytu danych wykonawca dostarczy komplet urządzeń i akcesoriów umożliwiających prawidłową obsługę i eksploatację infrastruktury pomiarowej, w tym:</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Odbiornik radiowy do komunikacji z modułami zamontowanymi na wodomierzach, zintegrowany na stałe z urządzeniem odczytującym lub komunikujący się za pośrednictwem łącza Bluetooth;</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Zasilanie odbiornika realizowane poprzez wbudowaną baterię z możliwością ładowania przez port USB-C;</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Odbiornik pracujący w paśmie radiowym wolnym od opłat (np. 868 MHz), wyposażony w wyświetlacz LCD;</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Możliwość podłączenia zewnętrznej anteny samochodowej do odbiornika w celu zwiększenia zasięgu i poprawy jakości odczytów w trybie „drive-by” (odczyt mobilny z pojazdu);</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Urządzenie odczytujące z systemem operacyjnym Android 11 lub wyższym, wyposażone co najmniej w:</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ekran dotykowy o przekątnej min. 6,58 cala,</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rozdzielczość ekranu co najmniej 2408 × 1080 px,</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pamięć RAM minimum 8 GB,</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ośmiordzeniowy procesor,</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moduły łączności: Wi-Fi, LTE, Bluetooth,</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obudowę o klasie szczelności co najmniej IP69k;</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Głowica optyczna do lokalnej konfiguracji i odczytu parametrów zaprogramowanych w module radiowym;</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Instrukcja obsługi systemu radiowego odczytu danych oraz instrukcja montażu nakładki na wodomierz – w języku polskim, zawierająca rysunki lub zdjęcia ilustrujące sposób instalacji;</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Wszystkie koszty szkoleń Szkolenia techniczne dla wskazanych pracowników Zamawiającego –prowadzone w siedzibie Zamawiającego lub innym uzgodnionym miejscu;</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Po zakończeniu szkoleń Wykonawca sporządzi i przekaże Zamawiającemu protokół potwierdzenia przeszkolenia, podpisany przez uczestników; (w tym dojazdy, materiały, obsługa) muszą być zawarte w ofercie Wykonawcy;</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Wykonawca zapewni bieżące wsparcie techniczne – pomoc telefoniczną i mailową w dni robocze w godzinach 08:00–1</w:t>
      </w:r>
      <w:r>
        <w:rPr>
          <w:rFonts w:ascii="Arial" w:hAnsi="Arial"/>
          <w:i w:val="false"/>
          <w:iCs w:val="false"/>
          <w:sz w:val="24"/>
          <w:szCs w:val="24"/>
        </w:rPr>
        <w:t>5</w:t>
      </w:r>
      <w:r>
        <w:rPr>
          <w:rFonts w:ascii="Arial" w:hAnsi="Arial"/>
          <w:i w:val="false"/>
          <w:iCs w:val="false"/>
          <w:sz w:val="24"/>
          <w:szCs w:val="24"/>
        </w:rPr>
        <w:t>:00;</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Wszystkie moduły komunikacyjne muszą być fabrycznie nowe (rok produkcji 2025) i objęte gwarancją producenta na okres co najmniej 5 lat, liczony od daty ich montażu na urządzeniu pomiarowym.</w:t>
      </w:r>
    </w:p>
    <w:p>
      <w:pPr>
        <w:pStyle w:val="Normal"/>
        <w:numPr>
          <w:ilvl w:val="0"/>
          <w:numId w:val="9"/>
        </w:numPr>
        <w:spacing w:lineRule="auto" w:line="360"/>
        <w:ind w:hanging="360" w:left="1440"/>
        <w:rPr>
          <w:rFonts w:ascii="Arial" w:hAnsi="Arial"/>
          <w:i w:val="false"/>
          <w:i w:val="false"/>
          <w:iCs w:val="false"/>
          <w:sz w:val="24"/>
          <w:szCs w:val="24"/>
        </w:rPr>
      </w:pPr>
      <w:r>
        <w:rPr>
          <w:rFonts w:ascii="Arial" w:hAnsi="Arial"/>
          <w:b/>
          <w:bCs/>
          <w:i w:val="false"/>
          <w:iCs w:val="false"/>
          <w:sz w:val="24"/>
          <w:szCs w:val="24"/>
        </w:rPr>
        <w:t>Wymagania dotyczące przepływomierzy oraz rejestratora telemetrycznego:</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Przepływomierz elektromagnetyczny bateryjny zoptymalizowany do aplikacji wodnych, do pomiarów przepływów i detekcji wycieków na sieciach wodociągowych. Czujnik i przetwornik przepływomierza w ochronie IP66/67.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Szczegółowe wymagania dla przepływomierzy: </w:t>
      </w:r>
    </w:p>
    <w:p>
      <w:pPr>
        <w:pStyle w:val="Normal"/>
        <w:numPr>
          <w:ilvl w:val="0"/>
          <w:numId w:val="9"/>
        </w:numPr>
        <w:spacing w:lineRule="auto" w:line="360"/>
        <w:ind w:hanging="360" w:left="1440"/>
        <w:jc w:val="both"/>
        <w:rPr>
          <w:rFonts w:ascii="Arial" w:hAnsi="Arial"/>
          <w:i w:val="false"/>
          <w:i w:val="false"/>
          <w:iCs w:val="false"/>
          <w:sz w:val="24"/>
          <w:szCs w:val="24"/>
        </w:rPr>
      </w:pPr>
      <w:r>
        <w:rPr>
          <w:rFonts w:ascii="Arial" w:hAnsi="Arial"/>
          <w:b/>
          <w:bCs/>
          <w:i w:val="false"/>
          <w:iCs w:val="false"/>
          <w:sz w:val="24"/>
          <w:szCs w:val="24"/>
        </w:rPr>
        <w:t xml:space="preserve">Przetwornik: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podświetlany kolorowy wyświetlacz ciekłokrystaliczny (LCD) o przekątnej min. 2,4”, z funkcją wybudzania i ochrony przed zapisem, możliwość zmiany kontrastu oraz negatywu wyświetlania w zależności od warunków środowiskowych - wbudowane narzędzie do zaawansowanej diagnostyki, monitoringu i weryfikacji czujnika oraz przetwornika zgodne z DIN EN ISO9001:2008 oraz potwierdzone przez zewnętrzną instytucję badawczą, niezwiązaną z producentem urządzenia - możliwość pobrania wyników diagnostyki w postaci pliku nieedytowalnego (np. pdf), za pomocą bluetooth (bez specjalistycznych komunikatorów) - zintegrowany kreator uruchomienia oraz sugerowane zalecenia konserwacyjne w przypadku wystąpienia usterki urządzenia, za pomocą standardowych narzędzi (bez specjalistycznych komunikatorów oraz licencjonowanego oprogramowania) - programowanie/konfiguracja/wykonanie weryfikacji poprzez protokół bluetooth - komunikacja poprzez bluetooth z przetwornikiem za pomocą darmowej aplikacji na smartfony/tablety - transmisja bluetooth szyfrowana (sprawdzone przez zewnętrzną instytucję, np. Instytut Fraunhoffera) - wyjścia/wejścia: 3x impulsowe + wejście statusu - separacja galwaniczna obwodów wejść, wyjść oraz zasilania - zintegrowany rejestrator (data logger) z możliwością zapisu do 10 000 wpisów - zegar czasu rzeczywistego (RTC) - ustawienie interwału zapisu zintegrowanego rejestratora od 15s do 24h - ustawienie interwału transmisji danych 15 min., 30 min., 1 h, 2 h, 4 h, 6 h, 12 h, 24 h - elastyczna zmiana trybów pomiarowych - automatyczny, gdzie optymalna częstotliwość</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próbkowania jest automatycznie dostosowywana do rzeczywistego przepływu objętościowego (adaptacyjny tryb inteligentny) oraz stały, o interwale czasowym z zakresu 1-200 sekund. - zasilanie: bateryjne - do 10 lat pracy na dwóch wewnętrznych zestawach baterii (baterie 3,6 VDC, 38 Ah) – w dostawie z urządzeniem - opcja do 15 lat pracy z zewnętrznym zestawem baterii (baterie alkaiczne lub ogniwa Lithium Thyionylchlorid D cel – ogólnodostępne w dystrybucji detalicznej poza producentem urządzenia) - 3 liczniki (w przód, w tył, bilans) - temperatura otoczenia -25°C…+60°C - obudowa przetwornika wykonana z wytrzymałego mechanicznie poliwęglanu - wersja rozłączna od czujnika, kabel producenta 5 m - stopień ochrony przetwornika IP66/67 </w:t>
      </w:r>
    </w:p>
    <w:p>
      <w:pPr>
        <w:pStyle w:val="Normal"/>
        <w:numPr>
          <w:ilvl w:val="0"/>
          <w:numId w:val="9"/>
        </w:numPr>
        <w:spacing w:lineRule="auto" w:line="360"/>
        <w:ind w:hanging="360" w:left="1440"/>
        <w:jc w:val="both"/>
        <w:rPr>
          <w:rFonts w:ascii="Arial" w:hAnsi="Arial"/>
          <w:i w:val="false"/>
          <w:i w:val="false"/>
          <w:iCs w:val="false"/>
          <w:sz w:val="24"/>
          <w:szCs w:val="24"/>
        </w:rPr>
      </w:pPr>
      <w:r>
        <w:rPr>
          <w:rFonts w:ascii="Arial" w:hAnsi="Arial"/>
          <w:b/>
          <w:bCs/>
          <w:i w:val="false"/>
          <w:iCs w:val="false"/>
          <w:sz w:val="24"/>
          <w:szCs w:val="24"/>
        </w:rPr>
        <w:t xml:space="preserve">Czujnik: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dwukierunkowy pomiar przepływu wody - błąd pomiarowy 0,5%± 2 mm/s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minimalna przewodność cieczy ≥ 20 μS/cm - pomiar przewodności elektrycznej z powtarzalnością 5% wartości mierzonej - detekcja niepełnego przepływu elektrodą inną niż pomiarowa - temperatura otoczenia -10°C…+60°C - temperatura medium: -20°C…+50 °C - wykładzina z poliuretanu, z atestem PZH - przyłącze procesowe: kołnierze luźne ze stali węglowej (galwanizowane, cynkowane), zgodne z EN1092-1, PN16 - elektrody stożkowe wykonane z 1.4435 - czujnik rozdzielny, IP66/67 </w:t>
      </w:r>
    </w:p>
    <w:p>
      <w:pPr>
        <w:pStyle w:val="Normal"/>
        <w:numPr>
          <w:ilvl w:val="0"/>
          <w:numId w:val="9"/>
        </w:numPr>
        <w:spacing w:lineRule="auto" w:line="360"/>
        <w:ind w:hanging="360" w:left="1440"/>
        <w:jc w:val="both"/>
        <w:rPr>
          <w:rFonts w:ascii="Arial" w:hAnsi="Arial"/>
          <w:i w:val="false"/>
          <w:i w:val="false"/>
          <w:iCs w:val="false"/>
          <w:sz w:val="24"/>
          <w:szCs w:val="24"/>
        </w:rPr>
      </w:pPr>
      <w:r>
        <w:rPr>
          <w:rFonts w:ascii="Arial" w:hAnsi="Arial"/>
          <w:b/>
          <w:bCs/>
          <w:i w:val="false"/>
          <w:iCs w:val="false"/>
          <w:sz w:val="24"/>
          <w:szCs w:val="24"/>
        </w:rPr>
        <w:t xml:space="preserve">Rejestratory telemetryczne: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wbudowany czujnik: otwarcia obudowy, ingerencji magnetycznej, zalania wodą komory pomiarowej,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zdalna lub stacjonarna rekonfiguracja ustawienia urządzeń,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rejestr pozycji geolokalizacyjnej do identyfikacji lokalizacji instalacji z powiązanym systemem telemetrycznym,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widoczność liczydła przepływomierza po zainstalowaniu rejestratora,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możliwość przeprogramowania urządzenia w przypadku wymiany urządzenia,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temperatura pracy rejestratora: od -25</w:t>
      </w:r>
      <w:r>
        <w:rPr>
          <w:rFonts w:ascii="Arial" w:hAnsi="Arial"/>
          <w:i w:val="false"/>
          <w:iCs w:val="false"/>
          <w:sz w:val="24"/>
          <w:szCs w:val="24"/>
          <w:vertAlign w:val="superscript"/>
        </w:rPr>
        <w:t>o</w:t>
      </w:r>
      <w:r>
        <w:rPr>
          <w:rFonts w:ascii="Arial" w:hAnsi="Arial"/>
          <w:i w:val="false"/>
          <w:iCs w:val="false"/>
          <w:sz w:val="24"/>
          <w:szCs w:val="24"/>
        </w:rPr>
        <w:t>C do +50</w:t>
      </w:r>
      <w:r>
        <w:rPr>
          <w:rFonts w:ascii="Arial" w:hAnsi="Arial"/>
          <w:i w:val="false"/>
          <w:iCs w:val="false"/>
          <w:sz w:val="24"/>
          <w:szCs w:val="24"/>
          <w:vertAlign w:val="superscript"/>
        </w:rPr>
        <w:t>o</w:t>
      </w:r>
      <w:r>
        <w:rPr>
          <w:rFonts w:ascii="Arial" w:hAnsi="Arial"/>
          <w:i w:val="false"/>
          <w:iCs w:val="false"/>
          <w:sz w:val="24"/>
          <w:szCs w:val="24"/>
        </w:rPr>
        <w:t xml:space="preserve">C,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możliwa wymiana baterii przez Zamawiającego w miejscu instalacji urządzenia bez utraty klasy szczelności IP68,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wbudowana pamięć nieulotna pozwalająca na rejestrację danych z okresu 3 miesięcy,</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synchronizacja czasu z systemem zdalnej rejestracji danych,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dostęp do danych historycznych o ilości zużytej wody,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minimum trzy czujniki wiroprądowe, umożliwiające montaż również na wodomierzu,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minimum dwa wejścia elektryczne, do pracy z modułem impulsowym, czujnikiem ciśnienia, przepływomierzem itp.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w ramach udzielonej licencji Zamawiający będzie miał prawo do wytworzenia nielimitowanej ilości kont użytkowników,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informacje uzyskiwane z rejestratora: </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chwilowe i okresowe przepływy wody, </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nocnym minimalnym i maksymalnym zużyciu wody, </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rozkładzie ciśnień w krytycznych punktach sieci wodociągowej, </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przepływie wody w kluczowych punktach sieci wodociągowej, </w:t>
      </w:r>
    </w:p>
    <w:p>
      <w:pPr>
        <w:pStyle w:val="Normal"/>
        <w:numPr>
          <w:ilvl w:val="2"/>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przekroczeniach wartości zadanych dla poszczególnych pomiarów (alarm maksymalnych i minimalnych poziomów krytycznych),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rejestrator przepływu z wbudowanym modułem telemetrycznym GSM i kartą SIM,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rejestr wystąpień zdarzeń alarmowych: powiadomienia email o zdarzeniach alarmowych,</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ingerencja polem magnetycznym i elektromagnetycznym,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demontaż mechaniczny z wodomierza,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przepływ wsteczny,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dwupoziomowe zdarzenie (1-poziom: ostrzeżenie, 2-poziom: alarm) na przekroczenie przepływu lub ciśnienia minimalnego,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dwupoziomowe zdarzenie (1-poziom: ostrzeżenie, 2-poziom: alarm) na przekroczenie przepływu lub ciśnienia maksymalnego, </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historia zużycia dla poszczególnego odbiorcy lub grup odbiorców</w:t>
      </w:r>
    </w:p>
    <w:p>
      <w:pPr>
        <w:pStyle w:val="Normal"/>
        <w:numPr>
          <w:ilvl w:val="1"/>
          <w:numId w:val="9"/>
        </w:numPr>
        <w:spacing w:lineRule="auto" w:line="360"/>
        <w:ind w:hanging="360" w:left="1440"/>
        <w:jc w:val="both"/>
        <w:rPr>
          <w:rFonts w:ascii="Arial" w:hAnsi="Arial"/>
          <w:i w:val="false"/>
          <w:i w:val="false"/>
          <w:iCs w:val="false"/>
          <w:sz w:val="24"/>
          <w:szCs w:val="24"/>
        </w:rPr>
      </w:pPr>
      <w:r>
        <w:rPr>
          <w:rFonts w:ascii="Arial" w:hAnsi="Arial"/>
          <w:i w:val="false"/>
          <w:iCs w:val="false"/>
          <w:sz w:val="24"/>
          <w:szCs w:val="24"/>
        </w:rPr>
        <w:t xml:space="preserve"> </w:t>
      </w:r>
      <w:r>
        <w:rPr>
          <w:rFonts w:ascii="Arial" w:hAnsi="Arial"/>
          <w:i w:val="false"/>
          <w:iCs w:val="false"/>
          <w:sz w:val="24"/>
          <w:szCs w:val="24"/>
        </w:rPr>
        <w:t>możliwość eksportu danych do plików:  *.csv, *.</w:t>
      </w:r>
      <w:r>
        <w:rPr>
          <w:rFonts w:ascii="Arial" w:hAnsi="Arial"/>
          <w:i w:val="false"/>
          <w:iCs w:val="false"/>
          <w:sz w:val="24"/>
          <w:szCs w:val="24"/>
        </w:rPr>
        <w:t>xls</w:t>
      </w:r>
      <w:r>
        <w:rPr>
          <w:rFonts w:ascii="Arial" w:hAnsi="Arial"/>
          <w:i w:val="false"/>
          <w:iCs w:val="false"/>
          <w:sz w:val="24"/>
          <w:szCs w:val="24"/>
        </w:rPr>
        <w:t>, *.pdf,</w:t>
      </w:r>
    </w:p>
    <w:p>
      <w:pPr>
        <w:pStyle w:val="ListParagraph"/>
        <w:numPr>
          <w:ilvl w:val="1"/>
          <w:numId w:val="9"/>
        </w:numPr>
        <w:spacing w:lineRule="auto" w:line="360"/>
        <w:ind w:hanging="360" w:left="1440"/>
        <w:rPr/>
      </w:pPr>
      <w:r>
        <w:rPr>
          <w:rStyle w:val="Strong"/>
          <w:rFonts w:ascii="Arial" w:hAnsi="Arial"/>
          <w:b w:val="false"/>
          <w:bCs w:val="false"/>
          <w:i w:val="false"/>
          <w:iCs w:val="false"/>
          <w:sz w:val="24"/>
          <w:szCs w:val="24"/>
        </w:rPr>
        <w:t xml:space="preserve">powiadomienia email o zdarzeniach alarmowych, trwała metalowa membrana sensora ciśnienia. </w:t>
      </w:r>
    </w:p>
    <w:p>
      <w:pPr>
        <w:pStyle w:val="ListParagraph"/>
        <w:numPr>
          <w:ilvl w:val="0"/>
          <w:numId w:val="9"/>
        </w:numPr>
        <w:spacing w:lineRule="auto" w:line="360"/>
        <w:ind w:hanging="360" w:left="1440"/>
        <w:rPr/>
      </w:pPr>
      <w:r>
        <w:rPr>
          <w:rStyle w:val="Strong"/>
          <w:rFonts w:ascii="Arial" w:hAnsi="Arial"/>
          <w:i w:val="false"/>
          <w:iCs w:val="false"/>
          <w:color w:val="000000"/>
          <w:sz w:val="24"/>
          <w:szCs w:val="24"/>
          <w:shd w:fill="auto" w:val="clear"/>
        </w:rPr>
        <w:t>Wszystkie dostarczone materiały i urządzenia powinny posiadać odpowiednie i aktualne certyfikaty lub atesty.</w:t>
      </w:r>
    </w:p>
    <w:p>
      <w:pPr>
        <w:pStyle w:val="Normal"/>
        <w:numPr>
          <w:ilvl w:val="0"/>
          <w:numId w:val="9"/>
        </w:numPr>
        <w:tabs>
          <w:tab w:val="left" w:pos="720" w:leader="none"/>
        </w:tabs>
        <w:bidi w:val="0"/>
        <w:spacing w:lineRule="auto" w:line="360"/>
        <w:ind w:hanging="360" w:left="720" w:right="0"/>
        <w:jc w:val="both"/>
        <w:rPr>
          <w:rFonts w:ascii="Arial" w:hAnsi="Arial"/>
          <w:sz w:val="24"/>
          <w:szCs w:val="24"/>
        </w:rPr>
      </w:pPr>
      <w:r>
        <w:rPr>
          <w:rFonts w:ascii="Arial" w:hAnsi="Arial"/>
          <w:sz w:val="24"/>
          <w:szCs w:val="24"/>
        </w:rPr>
        <w:t>Szczegółowy opis przedmiotu zamówienia zawierają poza postanowieniami niniejszej umowy:</w:t>
      </w:r>
    </w:p>
    <w:p>
      <w:pPr>
        <w:pStyle w:val="Normal"/>
        <w:numPr>
          <w:ilvl w:val="1"/>
          <w:numId w:val="9"/>
        </w:numPr>
        <w:bidi w:val="0"/>
        <w:spacing w:lineRule="auto" w:line="360"/>
        <w:ind w:hanging="360" w:left="1440" w:right="0"/>
        <w:jc w:val="both"/>
        <w:rPr>
          <w:rFonts w:ascii="Arial" w:hAnsi="Arial"/>
          <w:sz w:val="24"/>
          <w:szCs w:val="24"/>
        </w:rPr>
      </w:pPr>
      <w:r>
        <w:rPr>
          <w:rFonts w:ascii="Arial" w:hAnsi="Arial"/>
          <w:sz w:val="24"/>
          <w:szCs w:val="24"/>
        </w:rPr>
        <w:t>SWZ wraz z dodatkami;</w:t>
      </w:r>
    </w:p>
    <w:p>
      <w:pPr>
        <w:pStyle w:val="Normal"/>
        <w:numPr>
          <w:ilvl w:val="1"/>
          <w:numId w:val="9"/>
        </w:numPr>
        <w:bidi w:val="0"/>
        <w:spacing w:lineRule="auto" w:line="360"/>
        <w:ind w:hanging="360" w:left="1440" w:right="0"/>
        <w:jc w:val="both"/>
        <w:rPr>
          <w:rFonts w:ascii="Arial" w:hAnsi="Arial"/>
          <w:sz w:val="24"/>
          <w:szCs w:val="24"/>
        </w:rPr>
      </w:pPr>
      <w:r>
        <w:rPr>
          <w:rFonts w:ascii="Arial" w:hAnsi="Arial"/>
          <w:sz w:val="24"/>
          <w:szCs w:val="24"/>
        </w:rPr>
        <w:t>zestawienie materiałów i urządzeń.</w:t>
      </w:r>
    </w:p>
    <w:p>
      <w:pPr>
        <w:pStyle w:val="Normal"/>
        <w:numPr>
          <w:ilvl w:val="0"/>
          <w:numId w:val="9"/>
        </w:numPr>
        <w:tabs>
          <w:tab w:val="left" w:pos="720" w:leader="none"/>
        </w:tabs>
        <w:bidi w:val="0"/>
        <w:spacing w:lineRule="auto" w:line="360"/>
        <w:ind w:hanging="360" w:left="720" w:right="0"/>
        <w:jc w:val="both"/>
        <w:rPr>
          <w:rFonts w:ascii="Arial" w:hAnsi="Arial"/>
          <w:sz w:val="24"/>
          <w:szCs w:val="24"/>
        </w:rPr>
      </w:pPr>
      <w:r>
        <w:rPr>
          <w:rFonts w:ascii="Arial" w:hAnsi="Arial"/>
          <w:sz w:val="24"/>
          <w:szCs w:val="24"/>
        </w:rPr>
        <w:t>W terminie 2 dni roboczych od podpisania umowy Wykonawca zobowiązany jest dostarczyć zestawienie wyposażenia sporządzone na wzorze stanowiącym załącznik nr 3 do umowy.</w:t>
      </w:r>
    </w:p>
    <w:p>
      <w:pPr>
        <w:pStyle w:val="Normal"/>
        <w:numPr>
          <w:ilvl w:val="0"/>
          <w:numId w:val="9"/>
        </w:numPr>
        <w:tabs>
          <w:tab w:val="left" w:pos="720" w:leader="none"/>
        </w:tabs>
        <w:bidi w:val="0"/>
        <w:spacing w:lineRule="auto" w:line="360"/>
        <w:ind w:hanging="360" w:left="720" w:right="0"/>
        <w:jc w:val="both"/>
        <w:rPr>
          <w:rFonts w:ascii="Arial" w:hAnsi="Arial"/>
          <w:sz w:val="24"/>
          <w:szCs w:val="24"/>
        </w:rPr>
      </w:pPr>
      <w:r>
        <w:rPr>
          <w:rFonts w:ascii="Arial" w:hAnsi="Arial"/>
          <w:sz w:val="24"/>
          <w:szCs w:val="24"/>
        </w:rPr>
        <w:t xml:space="preserve">Wykonawca dostarczy Przedmiot umowy określony w ust. 2-13 do siedziby Zamawiającego lub do miejsca przez wskazanego przez Zamawiającego na terenie Gminy Ładzice. </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2964" w:leader="none"/>
        </w:tabs>
        <w:bidi w:val="0"/>
        <w:spacing w:lineRule="auto" w:line="360"/>
        <w:ind w:hanging="0" w:left="2964" w:right="0"/>
        <w:jc w:val="both"/>
        <w:rPr>
          <w:rFonts w:ascii="Arial" w:hAnsi="Arial"/>
          <w:sz w:val="24"/>
          <w:szCs w:val="24"/>
        </w:rPr>
      </w:pPr>
      <w:r>
        <w:rPr>
          <w:rFonts w:ascii="Arial" w:hAnsi="Arial"/>
          <w:b/>
          <w:sz w:val="24"/>
          <w:szCs w:val="24"/>
        </w:rPr>
        <w:t>§ 2. TERMIN WYKONANIA UMOWY</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24"/>
        </w:numPr>
        <w:tabs>
          <w:tab w:val="clear" w:pos="720"/>
          <w:tab w:val="left" w:pos="277" w:leader="none"/>
        </w:tabs>
        <w:bidi w:val="0"/>
        <w:spacing w:lineRule="auto" w:line="360"/>
        <w:jc w:val="both"/>
        <w:rPr/>
      </w:pPr>
      <w:r>
        <w:rPr>
          <w:rFonts w:ascii="Arial" w:hAnsi="Arial"/>
          <w:sz w:val="24"/>
          <w:szCs w:val="24"/>
        </w:rPr>
        <w:t xml:space="preserve">Wykonawca zobowiązuje się wykonać przedmiot umowy w terminie: </w:t>
      </w:r>
      <w:commentRangeStart w:id="25"/>
      <w:r>
        <w:rPr>
          <w:rFonts w:ascii="Arial" w:hAnsi="Arial"/>
          <w:b/>
          <w:sz w:val="24"/>
          <w:szCs w:val="24"/>
        </w:rPr>
        <w:t>do 30 grudnia 2025 r.</w:t>
      </w:r>
      <w:commentRangeEnd w:id="25"/>
      <w:r>
        <w:commentReference w:id="25"/>
      </w:r>
      <w:r>
        <w:rPr>
          <w:rFonts w:ascii="Arial" w:hAnsi="Arial"/>
          <w:b/>
          <w:sz w:val="24"/>
          <w:szCs w:val="24"/>
        </w:rPr>
      </w:r>
    </w:p>
    <w:p>
      <w:pPr>
        <w:pStyle w:val="Normal"/>
        <w:numPr>
          <w:ilvl w:val="0"/>
          <w:numId w:val="24"/>
        </w:numPr>
        <w:tabs>
          <w:tab w:val="clear" w:pos="720"/>
          <w:tab w:val="left" w:pos="318" w:leader="none"/>
        </w:tabs>
        <w:bidi w:val="0"/>
        <w:spacing w:lineRule="auto" w:line="360"/>
        <w:jc w:val="both"/>
        <w:rPr/>
      </w:pPr>
      <w:r>
        <w:rPr>
          <w:rFonts w:ascii="Arial" w:hAnsi="Arial"/>
          <w:sz w:val="24"/>
          <w:szCs w:val="24"/>
        </w:rPr>
        <w:t>Za fakt potwierdzający dotrzymanie terminu, o którym mowa w ust. 1 niniejszego paragrafu przyjmuje się podpisanie przez strony protokołu końcowego odbioru przedmiotu umowy, stwierdzającego wykonanie wszystkich dostaw wraz z przekazaniem Zamawiającemu wszystkich dokumentów odbiorowych w tym atestów, certyfikatów oraz kart gwarancji producenta na materiały i urządzenia na okresy nie krótsze niż określone w § 7.</w:t>
      </w:r>
    </w:p>
    <w:p>
      <w:pPr>
        <w:pStyle w:val="Normal"/>
        <w:numPr>
          <w:ilvl w:val="0"/>
          <w:numId w:val="24"/>
        </w:numPr>
        <w:tabs>
          <w:tab w:val="clear" w:pos="720"/>
          <w:tab w:val="left" w:pos="270" w:leader="none"/>
        </w:tabs>
        <w:bidi w:val="0"/>
        <w:spacing w:lineRule="auto" w:line="360"/>
        <w:jc w:val="both"/>
        <w:rPr/>
      </w:pPr>
      <w:r>
        <w:rPr>
          <w:rFonts w:ascii="Arial" w:hAnsi="Arial"/>
          <w:sz w:val="24"/>
          <w:szCs w:val="24"/>
        </w:rPr>
        <w:t>Zamawiający w terminie 1 dnia roboczego od dnia otrzymania od Wykonawcy zgłoszenia gotowości do odbioru, przystąpi do odbioru i sporządzi przy udziale Wykonawcy protokół końcowego odbioru zamówienia. Protokół ten stanowić będzie podstawę do ostatecznego (końcowego) rozliczenia wykonanego przedmiotu umowy.</w:t>
      </w:r>
    </w:p>
    <w:p>
      <w:pPr>
        <w:pStyle w:val="Normal"/>
        <w:numPr>
          <w:ilvl w:val="0"/>
          <w:numId w:val="24"/>
        </w:numPr>
        <w:tabs>
          <w:tab w:val="clear" w:pos="720"/>
          <w:tab w:val="left" w:pos="316" w:leader="none"/>
        </w:tabs>
        <w:bidi w:val="0"/>
        <w:spacing w:lineRule="auto" w:line="360"/>
        <w:jc w:val="both"/>
        <w:rPr/>
      </w:pPr>
      <w:r>
        <w:rPr>
          <w:rFonts w:ascii="Arial" w:hAnsi="Arial"/>
          <w:sz w:val="24"/>
          <w:szCs w:val="24"/>
        </w:rPr>
        <w:t xml:space="preserve">Wraz ze zgłoszeniem gotowości do odbioru całego przedmiotu umowy Wykonawca przedłoży Zamawiającemu karty gwarancyjne </w:t>
      </w:r>
      <w:commentRangeStart w:id="26"/>
      <w:r>
        <w:rPr>
          <w:rFonts w:ascii="Arial" w:hAnsi="Arial"/>
          <w:sz w:val="24"/>
          <w:szCs w:val="24"/>
        </w:rPr>
        <w:t xml:space="preserve">oraz instrukcje w języku polskim </w:t>
      </w:r>
      <w:r>
        <w:rPr>
          <w:rFonts w:ascii="Arial" w:hAnsi="Arial"/>
          <w:sz w:val="24"/>
          <w:szCs w:val="24"/>
        </w:rPr>
      </w:r>
      <w:commentRangeEnd w:id="26"/>
      <w:r>
        <w:commentReference w:id="26"/>
      </w:r>
      <w:r>
        <w:rPr>
          <w:rFonts w:ascii="Arial" w:hAnsi="Arial"/>
          <w:sz w:val="24"/>
          <w:szCs w:val="24"/>
        </w:rPr>
        <w:t>dla wszystkich urządzeń i materiałów będących przedmiotem umowy, zawierające niezbędne dla Zamawiającego informacje dotyczące ich obsługi.</w:t>
      </w:r>
    </w:p>
    <w:p>
      <w:pPr>
        <w:pStyle w:val="Normal"/>
        <w:numPr>
          <w:ilvl w:val="0"/>
          <w:numId w:val="24"/>
        </w:numPr>
        <w:tabs>
          <w:tab w:val="clear" w:pos="720"/>
          <w:tab w:val="left" w:pos="308" w:leader="none"/>
        </w:tabs>
        <w:bidi w:val="0"/>
        <w:spacing w:lineRule="auto" w:line="360"/>
        <w:jc w:val="both"/>
        <w:rPr/>
      </w:pPr>
      <w:commentRangeStart w:id="27"/>
      <w:r>
        <w:rPr>
          <w:rFonts w:ascii="Arial" w:hAnsi="Arial"/>
          <w:sz w:val="24"/>
          <w:szCs w:val="24"/>
        </w:rPr>
        <w:t>Z czynności odbioru zostanie sporządzony protokół, który zawierać będzie wszystkie ustalenia i zalecenia poczynione w trakcie odbioru. Jeżeli w toku czynności odbiorowych przedmiotu umowy lub po ich zakończeniu zostaną stwierdzone albo ujawnione wady lub usterki nadające się do usunięcia, Zamawiający wskaże termin ich usunięcia.</w:t>
      </w:r>
      <w:commentRangeEnd w:id="27"/>
      <w:r>
        <w:commentReference w:id="27"/>
      </w:r>
      <w:r>
        <w:rPr>
          <w:rFonts w:ascii="Arial" w:hAnsi="Arial"/>
          <w:sz w:val="24"/>
          <w:szCs w:val="24"/>
        </w:rPr>
      </w:r>
    </w:p>
    <w:p>
      <w:pPr>
        <w:pStyle w:val="Normal"/>
        <w:numPr>
          <w:ilvl w:val="0"/>
          <w:numId w:val="24"/>
        </w:numPr>
        <w:tabs>
          <w:tab w:val="clear" w:pos="720"/>
          <w:tab w:val="left" w:pos="327" w:leader="none"/>
        </w:tabs>
        <w:bidi w:val="0"/>
        <w:spacing w:lineRule="auto" w:line="360"/>
        <w:jc w:val="both"/>
        <w:rPr/>
      </w:pPr>
      <w:r>
        <w:rPr>
          <w:rFonts w:ascii="Arial" w:hAnsi="Arial"/>
          <w:sz w:val="24"/>
          <w:szCs w:val="24"/>
        </w:rPr>
        <w:t>Termin określony w ust. 1 niniejszego paragrafu może ulec zmianie w przypadku wystąpienia opóźnień wynikających z:</w:t>
      </w:r>
    </w:p>
    <w:p>
      <w:pPr>
        <w:pStyle w:val="Normal"/>
        <w:numPr>
          <w:ilvl w:val="0"/>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zaistnienia okoliczności niezależnych od stron umowy w szczególności w przypadku działania lub zaniechania osób trzecich, których działalność wymaga wydania jakiejkolwiek decyzji, umowy, opinii lub uzgodnień w trakcie wykonania przedmiotu niniejszej umowy z przyczyn niezawinionych przez Wykonawcę, o ile będą one mogły mieć wpływ na zmianę terminu wykonania przedmiotu umowy określonego w ust. 1. Przesunięcie terminu realizacji umowy może nastąpić wówczas o okres wynikający z działania lub zaniechania osób trzecich;</w:t>
      </w:r>
    </w:p>
    <w:p>
      <w:pPr>
        <w:pStyle w:val="Normal"/>
        <w:numPr>
          <w:ilvl w:val="0"/>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zmian będących następstwem okoliczności leżących po stronie Zamawiającego, które spowodowały niezawinione i niemożliwe do uniknięcia przez Wykonawcę opóźnienie, w szczególności:</w:t>
      </w:r>
    </w:p>
    <w:p>
      <w:pPr>
        <w:pStyle w:val="Normal"/>
        <w:numPr>
          <w:ilvl w:val="1"/>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przestojów i opóźnień zawinionych przez Zamawiającego,</w:t>
      </w:r>
    </w:p>
    <w:p>
      <w:pPr>
        <w:pStyle w:val="Normal"/>
        <w:numPr>
          <w:ilvl w:val="1"/>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zmian dokonanych na wniosek Zamawiającego, które wymagają wydłużenia czasu realizacji przedmiotu umowy;</w:t>
      </w:r>
    </w:p>
    <w:p>
      <w:pPr>
        <w:pStyle w:val="Normal"/>
        <w:numPr>
          <w:ilvl w:val="0"/>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działania siły wyższej (np. klęski żywiołowe, powódź, huragan, śnieżyca, uderzenie pioruna, gradobicie, epidemie, pożary, wojna, zamieszki krajowe, strajki, katastrofy lotniczej, protesty ludności, działania osób trzecich uniemożliwiających lub utrudniających realizację), mającego bezpośredni wpływ na terminowość realizacji przedmiotu umowy;</w:t>
      </w:r>
    </w:p>
    <w:p>
      <w:pPr>
        <w:pStyle w:val="Normal"/>
        <w:numPr>
          <w:ilvl w:val="0"/>
          <w:numId w:val="25"/>
        </w:numPr>
        <w:tabs>
          <w:tab w:val="clear" w:pos="720"/>
          <w:tab w:val="left" w:pos="579" w:leader="none"/>
        </w:tabs>
        <w:bidi w:val="0"/>
        <w:spacing w:lineRule="auto" w:line="360"/>
        <w:jc w:val="both"/>
        <w:rPr>
          <w:rFonts w:ascii="Arial" w:hAnsi="Arial"/>
          <w:sz w:val="24"/>
          <w:szCs w:val="24"/>
        </w:rPr>
      </w:pPr>
      <w:r>
        <w:rPr>
          <w:rFonts w:ascii="Arial" w:hAnsi="Arial"/>
          <w:sz w:val="24"/>
          <w:szCs w:val="24"/>
        </w:rPr>
        <w:t>wystąpienia okoliczności, których strony umowy nie były w stanie przewidzieć, pomimo zachowania należytej staranności.</w:t>
      </w:r>
    </w:p>
    <w:p>
      <w:pPr>
        <w:pStyle w:val="Normal"/>
        <w:numPr>
          <w:ilvl w:val="0"/>
          <w:numId w:val="24"/>
        </w:numPr>
        <w:tabs>
          <w:tab w:val="clear" w:pos="720"/>
          <w:tab w:val="left" w:pos="562" w:leader="none"/>
        </w:tabs>
        <w:bidi w:val="0"/>
        <w:spacing w:lineRule="auto" w:line="360"/>
        <w:jc w:val="both"/>
        <w:rPr/>
      </w:pPr>
      <w:r>
        <w:rPr>
          <w:rFonts w:ascii="Arial" w:hAnsi="Arial"/>
          <w:sz w:val="24"/>
          <w:szCs w:val="24"/>
        </w:rPr>
        <w:t>Zmiana terminu określonego w ust. 1 spowodowana okolicznościami, o których mowa w ust. 6 - wymaga zmiany niniejszej umowy - z tym, że maksymalny okres przesunięcia terminu zakończenia realizacji przedmiotu zamówienia równy będzie okresowi przerwy lub postoju z zastrzeżeniem, że nowy termin będzie uwzględniał czas niezbędny na wprowadzenie zmian lub wykonanie przedmiotu zamówienia, a w szczególności czas realizacji będzie zgodny z technologią wykonania oraz zasadami wiedzy technicznej.</w:t>
      </w:r>
    </w:p>
    <w:p>
      <w:pPr>
        <w:pStyle w:val="Normal"/>
        <w:numPr>
          <w:ilvl w:val="0"/>
          <w:numId w:val="24"/>
        </w:numPr>
        <w:bidi w:val="0"/>
        <w:spacing w:lineRule="auto" w:line="360"/>
        <w:jc w:val="both"/>
        <w:rPr/>
      </w:pPr>
      <w:r>
        <w:rPr>
          <w:rFonts w:ascii="Arial" w:hAnsi="Arial"/>
          <w:sz w:val="24"/>
          <w:szCs w:val="24"/>
        </w:rPr>
        <w:t>Strona występująca o zmianę postanowień zawartej umowy zobowiązana jest do udokumentowania zaistnienia okoliczności, o których mowa w ust. 6. Wniosek o zmianę postanowień umowy musi być wyrażony na piśmie oraz zawierać stosowne uzasadnienie.</w:t>
      </w:r>
    </w:p>
    <w:p>
      <w:pPr>
        <w:pStyle w:val="Normal"/>
        <w:numPr>
          <w:ilvl w:val="0"/>
          <w:numId w:val="24"/>
        </w:numPr>
        <w:tabs>
          <w:tab w:val="clear" w:pos="720"/>
          <w:tab w:val="left" w:pos="349" w:leader="none"/>
        </w:tabs>
        <w:bidi w:val="0"/>
        <w:spacing w:lineRule="auto" w:line="360"/>
        <w:jc w:val="both"/>
        <w:rPr>
          <w:rFonts w:ascii="Arial" w:hAnsi="Arial"/>
          <w:sz w:val="24"/>
          <w:szCs w:val="24"/>
        </w:rPr>
      </w:pPr>
      <w:r>
        <w:rPr>
          <w:rFonts w:ascii="Arial" w:hAnsi="Arial"/>
          <w:sz w:val="24"/>
          <w:szCs w:val="24"/>
        </w:rPr>
        <w:t>Opóźnienia, o którym mowa w ust. 6 muszą być udokumentowane stosownym protokołem podpisanym przez przedstawicieli obu stron niniejszej umowy.</w:t>
      </w:r>
    </w:p>
    <w:p>
      <w:pPr>
        <w:pStyle w:val="Normal"/>
        <w:numPr>
          <w:ilvl w:val="0"/>
          <w:numId w:val="24"/>
        </w:numPr>
        <w:tabs>
          <w:tab w:val="clear" w:pos="720"/>
          <w:tab w:val="left" w:pos="349" w:leader="none"/>
        </w:tabs>
        <w:bidi w:val="0"/>
        <w:spacing w:lineRule="auto" w:line="360"/>
        <w:jc w:val="both"/>
        <w:rPr/>
      </w:pPr>
      <w:r>
        <w:rPr>
          <w:rFonts w:ascii="Arial" w:hAnsi="Arial"/>
          <w:sz w:val="24"/>
          <w:szCs w:val="24"/>
        </w:rPr>
        <w:t>Podstawą do zmiany terminu umowy nie może być okoliczność braku lub dostępności materiałów lub sprzętów lub urządzeń niezbędnych do realizacji umowy, chyba że Wykonawca udowodni, że zamówił wyżej wymienione materiały w odpowiednim czasie.</w:t>
      </w:r>
    </w:p>
    <w:p>
      <w:pPr>
        <w:pStyle w:val="Normal"/>
        <w:numPr>
          <w:ilvl w:val="0"/>
          <w:numId w:val="0"/>
        </w:numPr>
        <w:bidi w:val="0"/>
        <w:spacing w:lineRule="auto" w:line="360"/>
        <w:ind w:hanging="0" w:left="720"/>
        <w:jc w:val="both"/>
        <w:rPr>
          <w:rFonts w:ascii="Arial" w:hAnsi="Arial"/>
          <w:sz w:val="24"/>
          <w:szCs w:val="24"/>
        </w:rPr>
      </w:pPr>
      <w:r>
        <w:rPr>
          <w:rFonts w:ascii="Arial" w:hAnsi="Arial"/>
          <w:sz w:val="24"/>
          <w:szCs w:val="24"/>
        </w:rPr>
      </w:r>
    </w:p>
    <w:p>
      <w:pPr>
        <w:pStyle w:val="Normal"/>
        <w:numPr>
          <w:ilvl w:val="0"/>
          <w:numId w:val="0"/>
        </w:numPr>
        <w:bidi w:val="0"/>
        <w:spacing w:lineRule="auto" w:line="360"/>
        <w:ind w:hanging="0" w:left="720"/>
        <w:jc w:val="both"/>
        <w:rPr>
          <w:rFonts w:ascii="Arial" w:hAnsi="Arial"/>
          <w:sz w:val="24"/>
          <w:szCs w:val="24"/>
        </w:rPr>
      </w:pPr>
      <w:r>
        <w:rPr>
          <w:rFonts w:ascii="Arial" w:hAnsi="Arial"/>
          <w:sz w:val="24"/>
          <w:szCs w:val="24"/>
        </w:rPr>
      </w:r>
    </w:p>
    <w:p>
      <w:pPr>
        <w:pStyle w:val="Normal"/>
        <w:tabs>
          <w:tab w:val="clear" w:pos="720"/>
          <w:tab w:val="left" w:pos="3064" w:leader="none"/>
        </w:tabs>
        <w:bidi w:val="0"/>
        <w:spacing w:lineRule="auto" w:line="360"/>
        <w:ind w:hanging="0" w:left="3064" w:right="0"/>
        <w:jc w:val="both"/>
        <w:rPr>
          <w:rFonts w:ascii="Arial" w:hAnsi="Arial"/>
          <w:sz w:val="24"/>
          <w:szCs w:val="24"/>
        </w:rPr>
      </w:pPr>
      <w:r>
        <w:rPr>
          <w:rFonts w:ascii="Arial" w:hAnsi="Arial"/>
          <w:b/>
          <w:sz w:val="24"/>
          <w:szCs w:val="24"/>
        </w:rPr>
        <w:t>§ 3. PRAWA I OBOWIĄZKI STRON</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26"/>
        </w:numPr>
        <w:tabs>
          <w:tab w:val="clear" w:pos="720"/>
          <w:tab w:val="left" w:pos="244" w:leader="none"/>
        </w:tabs>
        <w:bidi w:val="0"/>
        <w:spacing w:lineRule="auto" w:line="360"/>
        <w:ind w:hanging="360" w:left="720" w:right="0"/>
        <w:jc w:val="both"/>
        <w:rPr/>
      </w:pPr>
      <w:r>
        <w:rPr>
          <w:rFonts w:ascii="Arial" w:hAnsi="Arial"/>
          <w:sz w:val="24"/>
          <w:szCs w:val="24"/>
        </w:rPr>
        <w:t>Prawa i obowiązki Zamawiającego i Wykonawcy regulują obowiązujące w Polsce przepisy, a przede wszystkim:</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ustawa Prawo zamówień publicznych,</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kodeks cywilny,</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obowiązujące normy, w tym normy branżowe.</w:t>
      </w:r>
    </w:p>
    <w:p>
      <w:pPr>
        <w:pStyle w:val="Normal"/>
        <w:numPr>
          <w:ilvl w:val="0"/>
          <w:numId w:val="26"/>
        </w:numPr>
        <w:tabs>
          <w:tab w:val="clear" w:pos="720"/>
          <w:tab w:val="left" w:pos="244" w:leader="none"/>
        </w:tabs>
        <w:bidi w:val="0"/>
        <w:spacing w:lineRule="auto" w:line="360"/>
        <w:ind w:hanging="360" w:left="720" w:right="0"/>
        <w:jc w:val="both"/>
        <w:rPr/>
      </w:pPr>
      <w:r>
        <w:rPr>
          <w:rFonts w:ascii="Arial" w:hAnsi="Arial"/>
          <w:b/>
          <w:sz w:val="24"/>
          <w:szCs w:val="24"/>
        </w:rPr>
        <w:t>Obowiązki Wykonawcy:</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Ponoszenie wobec Zamawiającego pełnej odpowiedzialności za realizację przedmiotu umowy;</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Ponoszenie skutków prawnych oraz finansowych za zmiany wprowadzone z własnej inicjatywy w trakcie realizacji zadania, bez zgody Zamawiającego;</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Wykonawca jest zobowiązany we własnym zakresie, w ramach wynagrodzenia za wykonanie całości przedmiotu zamówienia dbać o stan techniczny i prawidłowość zabezpieczenia dostarczanych materiałów i urządzeń.</w:t>
      </w:r>
    </w:p>
    <w:p>
      <w:pPr>
        <w:pStyle w:val="Normal"/>
        <w:numPr>
          <w:ilvl w:val="1"/>
          <w:numId w:val="26"/>
        </w:numPr>
        <w:tabs>
          <w:tab w:val="clear" w:pos="720"/>
          <w:tab w:val="left" w:pos="244" w:leader="none"/>
        </w:tabs>
        <w:bidi w:val="0"/>
        <w:spacing w:lineRule="auto" w:line="360"/>
        <w:ind w:hanging="360" w:left="360" w:right="0"/>
        <w:jc w:val="both"/>
        <w:rPr>
          <w:rFonts w:ascii="Arial" w:hAnsi="Arial"/>
          <w:sz w:val="24"/>
          <w:szCs w:val="24"/>
        </w:rPr>
      </w:pPr>
      <w:r>
        <w:rPr>
          <w:rFonts w:ascii="Arial" w:hAnsi="Arial"/>
          <w:sz w:val="24"/>
          <w:szCs w:val="24"/>
        </w:rPr>
        <w:t xml:space="preserve">Przedmiot umowy - wszystkie materiały i urządzenia dostarczane w ramach niniejszej umowy, muszą być kompletne, spełniać wymogi określone w przepisach prawnych, w tym o ogólnym bezpieczeństwie produktów oraz o wyrobach, posiadać odpowiednie atesty, certyfikaty, wyniki z badań zgodne z wymaganiami oraz normami branżowymi, lub obowiązującymi normami i winny być przed dostawą przedstawione do akceptacji przedstawicielom Zamawiającego. Winny być one sporządzone w języku polskim, a jeżeli dokumenty sporządzono w języku obcym to Wykonawca winien dostarczyć je wraz z tłumaczeniem na język polski. </w:t>
      </w:r>
    </w:p>
    <w:p>
      <w:pPr>
        <w:pStyle w:val="Normal"/>
        <w:numPr>
          <w:ilvl w:val="1"/>
          <w:numId w:val="26"/>
        </w:numPr>
        <w:tabs>
          <w:tab w:val="clear" w:pos="720"/>
          <w:tab w:val="left" w:pos="244" w:leader="none"/>
        </w:tabs>
        <w:bidi w:val="0"/>
        <w:spacing w:lineRule="auto" w:line="360"/>
        <w:ind w:hanging="360" w:left="360" w:right="0"/>
        <w:jc w:val="both"/>
        <w:rPr>
          <w:rFonts w:ascii="Arial" w:hAnsi="Arial"/>
          <w:sz w:val="24"/>
          <w:szCs w:val="24"/>
        </w:rPr>
      </w:pPr>
      <w:r>
        <w:rPr>
          <w:rFonts w:ascii="Arial" w:hAnsi="Arial"/>
          <w:sz w:val="24"/>
          <w:szCs w:val="24"/>
        </w:rPr>
        <w:t xml:space="preserve">Wykonawca ma obowiązek przystąpić do realizacji umowy niezwłocznie po jej podpisaniu. </w:t>
      </w:r>
    </w:p>
    <w:p>
      <w:pPr>
        <w:pStyle w:val="Normal"/>
        <w:numPr>
          <w:ilvl w:val="0"/>
          <w:numId w:val="26"/>
        </w:numPr>
        <w:tabs>
          <w:tab w:val="clear" w:pos="720"/>
          <w:tab w:val="left" w:pos="244" w:leader="none"/>
        </w:tabs>
        <w:bidi w:val="0"/>
        <w:spacing w:lineRule="auto" w:line="360"/>
        <w:ind w:hanging="360" w:left="720" w:right="0"/>
        <w:jc w:val="both"/>
        <w:rPr/>
      </w:pPr>
      <w:r>
        <w:rPr>
          <w:rFonts w:ascii="Arial" w:hAnsi="Arial"/>
          <w:b/>
          <w:sz w:val="24"/>
          <w:szCs w:val="24"/>
        </w:rPr>
        <w:t>Obowiązki Zamawiającego:</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dokonanie odbioru przedmiotu umowy, o ile jest zgodny z umową i spełnia wymogi obowiązujących przepisów prawa;</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zapłata wynagrodzenia za wykonany i odebrany przedmiot umowy;</w:t>
      </w:r>
    </w:p>
    <w:p>
      <w:pPr>
        <w:pStyle w:val="Normal"/>
        <w:numPr>
          <w:ilvl w:val="1"/>
          <w:numId w:val="26"/>
        </w:numPr>
        <w:tabs>
          <w:tab w:val="clear" w:pos="720"/>
          <w:tab w:val="left" w:pos="244" w:leader="none"/>
        </w:tabs>
        <w:bidi w:val="0"/>
        <w:spacing w:lineRule="auto" w:line="360"/>
        <w:ind w:hanging="360" w:left="360" w:right="0"/>
        <w:jc w:val="both"/>
        <w:rPr/>
      </w:pPr>
      <w:r>
        <w:rPr>
          <w:rFonts w:ascii="Arial" w:hAnsi="Arial"/>
          <w:sz w:val="24"/>
          <w:szCs w:val="24"/>
        </w:rPr>
        <w:t>udzielenie Wykonawcy na jego wniosek wszelkiej niezbędnej mu pomocy, mieszczącej się w kompetencji Zamawiającego do zrealizowania przedmiotu umowy. Zamawiający zobowiązany jest do udostępnienia Wykonawcy wszelkich niezbędnych dokumentów, związanych z wykonaniem przedmiotu umowy, znajdujących się w posiadaniu Zamawiającego, udzielania Wykonawcy ustnych i pisemnych wyjaśnień niezbędnych do zrealizowania przedmiotu umowy.</w:t>
      </w:r>
    </w:p>
    <w:p>
      <w:pPr>
        <w:pStyle w:val="Normal"/>
        <w:numPr>
          <w:ilvl w:val="0"/>
          <w:numId w:val="26"/>
        </w:numPr>
        <w:tabs>
          <w:tab w:val="clear" w:pos="720"/>
          <w:tab w:val="left" w:pos="244" w:leader="none"/>
        </w:tabs>
        <w:bidi w:val="0"/>
        <w:spacing w:lineRule="auto" w:line="360"/>
        <w:ind w:hanging="360" w:left="720" w:right="0"/>
        <w:jc w:val="both"/>
        <w:rPr>
          <w:rFonts w:ascii="Arial" w:hAnsi="Arial"/>
          <w:sz w:val="24"/>
          <w:szCs w:val="24"/>
        </w:rPr>
      </w:pPr>
      <w:r>
        <w:rPr>
          <w:rFonts w:ascii="Arial" w:hAnsi="Arial"/>
          <w:sz w:val="24"/>
          <w:szCs w:val="24"/>
        </w:rPr>
        <w:t>Zamawiający i Wykonawca obowiązani są współdziałać przy wykonaniu umowy, w celu należytej realizacji zamówienia.</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2644" w:leader="none"/>
        </w:tabs>
        <w:bidi w:val="0"/>
        <w:spacing w:lineRule="auto" w:line="360"/>
        <w:ind w:hanging="0" w:left="2644" w:right="0"/>
        <w:jc w:val="both"/>
        <w:rPr>
          <w:rFonts w:ascii="Arial" w:hAnsi="Arial"/>
          <w:sz w:val="24"/>
          <w:szCs w:val="24"/>
        </w:rPr>
      </w:pPr>
      <w:r>
        <w:rPr>
          <w:rFonts w:ascii="Arial" w:hAnsi="Arial"/>
          <w:b/>
          <w:sz w:val="24"/>
          <w:szCs w:val="24"/>
        </w:rPr>
        <w:t>§ 4. PRZEDSTAWICIELE ZAMAWIAJĄCEGO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27"/>
        </w:numPr>
        <w:tabs>
          <w:tab w:val="clear" w:pos="720"/>
          <w:tab w:val="left" w:pos="279" w:leader="none"/>
        </w:tabs>
        <w:bidi w:val="0"/>
        <w:spacing w:lineRule="auto" w:line="360"/>
        <w:jc w:val="both"/>
        <w:rPr/>
      </w:pPr>
      <w:r>
        <w:rPr>
          <w:rFonts w:ascii="Arial" w:hAnsi="Arial"/>
          <w:sz w:val="24"/>
          <w:szCs w:val="24"/>
        </w:rPr>
        <w:t>Przedstawicielem do sprawdzania jakości i rozliczania prac przewidzianych do realizacji niniejszą umową z ramienia Zamawiającego będzie przedstawiciel Zamawiającego – pracownicy Urzędu Gminy Ładzice. O każdej zmianie Przedstawicieli, Zamawiający zobowiązuje się powiadomić Wykonawcę na piśmie najpóźniej w ciągu 3 dni od takiej zmiany. Zmiana Przedstawicieli Zamawiającego nie wymaga zmiany niniejszej umowy w formie aneksu.</w:t>
      </w:r>
    </w:p>
    <w:p>
      <w:pPr>
        <w:pStyle w:val="Normal"/>
        <w:numPr>
          <w:ilvl w:val="0"/>
          <w:numId w:val="27"/>
        </w:numPr>
        <w:tabs>
          <w:tab w:val="clear" w:pos="720"/>
          <w:tab w:val="left" w:pos="263" w:leader="none"/>
        </w:tabs>
        <w:bidi w:val="0"/>
        <w:spacing w:lineRule="auto" w:line="360"/>
        <w:jc w:val="both"/>
        <w:rPr/>
      </w:pPr>
      <w:r>
        <w:rPr>
          <w:rFonts w:ascii="Arial" w:hAnsi="Arial"/>
          <w:sz w:val="24"/>
          <w:szCs w:val="24"/>
        </w:rPr>
        <w:t>Przedstawiciele Zamawiającego są zobowiązani sprawdzić dostarczany przedmiot umowy i o wykrytych wadach i usterkach powiadomić niezwłocznie Wykonawcę.</w:t>
      </w:r>
    </w:p>
    <w:p>
      <w:pPr>
        <w:pStyle w:val="Normal"/>
        <w:numPr>
          <w:ilvl w:val="0"/>
          <w:numId w:val="27"/>
        </w:numPr>
        <w:tabs>
          <w:tab w:val="clear" w:pos="720"/>
          <w:tab w:val="left" w:pos="263" w:leader="none"/>
        </w:tabs>
        <w:bidi w:val="0"/>
        <w:spacing w:lineRule="auto" w:line="360"/>
        <w:jc w:val="both"/>
        <w:rPr/>
      </w:pPr>
      <w:r>
        <w:rPr>
          <w:rFonts w:ascii="Arial" w:hAnsi="Arial"/>
          <w:sz w:val="24"/>
          <w:szCs w:val="24"/>
        </w:rPr>
        <w:t>Sprawdzenie jakości dostarczony materiałów i urządzeń przedmiotu umowy przez Przedstawicieli Zamawiającego nie wyłącza i nie ogranicza uprawnień Zamawiającego do ustalenia wad i usterek przedmiotu odbioru w późniejszym terminie.</w:t>
      </w:r>
    </w:p>
    <w:p>
      <w:pPr>
        <w:pStyle w:val="Normal"/>
        <w:numPr>
          <w:ilvl w:val="0"/>
          <w:numId w:val="27"/>
        </w:numPr>
        <w:tabs>
          <w:tab w:val="clear" w:pos="720"/>
          <w:tab w:val="left" w:pos="263" w:leader="none"/>
        </w:tabs>
        <w:bidi w:val="0"/>
        <w:spacing w:lineRule="auto" w:line="360"/>
        <w:jc w:val="both"/>
        <w:rPr/>
      </w:pPr>
      <w:r>
        <w:rPr>
          <w:rFonts w:ascii="Arial" w:hAnsi="Arial"/>
          <w:sz w:val="24"/>
          <w:szCs w:val="24"/>
        </w:rPr>
        <w:t>Zamawiający ma prawo żądać od Wykonawcy w trakcie realizacji przedmiotu umowy atestów, certyfikatów oraz kart technicznych/katalogowych na wbudowywane produkty, materiały, urządzenia i sprzęty.</w:t>
      </w:r>
    </w:p>
    <w:p>
      <w:pPr>
        <w:pStyle w:val="Normal"/>
        <w:numPr>
          <w:ilvl w:val="0"/>
          <w:numId w:val="27"/>
        </w:numPr>
        <w:tabs>
          <w:tab w:val="clear" w:pos="720"/>
          <w:tab w:val="left" w:pos="282" w:leader="none"/>
        </w:tabs>
        <w:bidi w:val="0"/>
        <w:spacing w:lineRule="auto" w:line="360"/>
        <w:jc w:val="both"/>
        <w:rPr/>
      </w:pPr>
      <w:r>
        <w:rPr>
          <w:rFonts w:ascii="Arial" w:hAnsi="Arial"/>
          <w:sz w:val="24"/>
          <w:szCs w:val="24"/>
        </w:rPr>
        <w:t>Zgłoszone wady i usterki w trakcie wykonywania przedmiotu umowy oraz w okresie gwarancji i rękojmi za wady, będą niezwłocznie usunięte przez Wy</w:t>
      </w:r>
      <w:r>
        <w:rPr>
          <w:rFonts w:ascii="Arial" w:hAnsi="Arial"/>
          <w:sz w:val="24"/>
          <w:szCs w:val="24"/>
          <w:shd w:fill="auto" w:val="clear"/>
        </w:rPr>
        <w:t>konawcę, nie później niż w ciągu 14 dni od daty zgłoszenia wady, z wyjątkiem wad stwierdzonych p</w:t>
      </w:r>
      <w:r>
        <w:rPr>
          <w:rFonts w:ascii="Arial" w:hAnsi="Arial"/>
          <w:sz w:val="24"/>
          <w:szCs w:val="24"/>
        </w:rPr>
        <w:t>rzez komisję odbioru, które to terminy podane będą w protokole odbioru.</w:t>
      </w:r>
    </w:p>
    <w:p>
      <w:pPr>
        <w:pStyle w:val="Normal"/>
        <w:numPr>
          <w:ilvl w:val="0"/>
          <w:numId w:val="27"/>
        </w:numPr>
        <w:tabs>
          <w:tab w:val="clear" w:pos="720"/>
          <w:tab w:val="left" w:pos="282" w:leader="none"/>
        </w:tabs>
        <w:bidi w:val="0"/>
        <w:spacing w:lineRule="auto" w:line="360"/>
        <w:jc w:val="both"/>
        <w:rPr/>
      </w:pPr>
      <w:r>
        <w:rPr>
          <w:rFonts w:ascii="Arial" w:hAnsi="Arial"/>
          <w:sz w:val="24"/>
          <w:szCs w:val="24"/>
        </w:rPr>
        <w:t>Wady i usterki dostarczanych materiałów i urządzeń wykryte we własnym zakresie przez Wykonawcę powinny być usunięte niezwłocznie.</w:t>
      </w:r>
    </w:p>
    <w:p>
      <w:pPr>
        <w:pStyle w:val="Normal"/>
        <w:numPr>
          <w:ilvl w:val="0"/>
          <w:numId w:val="27"/>
        </w:numPr>
        <w:tabs>
          <w:tab w:val="clear" w:pos="720"/>
          <w:tab w:val="left" w:pos="282" w:leader="none"/>
        </w:tabs>
        <w:bidi w:val="0"/>
        <w:spacing w:lineRule="auto" w:line="360"/>
        <w:jc w:val="both"/>
        <w:rPr/>
      </w:pPr>
      <w:r>
        <w:rPr>
          <w:rFonts w:ascii="Arial" w:hAnsi="Arial"/>
          <w:sz w:val="24"/>
          <w:szCs w:val="24"/>
        </w:rPr>
        <w:t>Komisja Odbioru/ Przedstawiciele Zamawiającego poświadcza/ją usunięcie wad.</w:t>
      </w:r>
    </w:p>
    <w:p>
      <w:pPr>
        <w:pStyle w:val="Normal"/>
        <w:numPr>
          <w:ilvl w:val="0"/>
          <w:numId w:val="27"/>
        </w:numPr>
        <w:tabs>
          <w:tab w:val="clear" w:pos="720"/>
          <w:tab w:val="left" w:pos="282" w:leader="none"/>
        </w:tabs>
        <w:bidi w:val="0"/>
        <w:spacing w:lineRule="auto" w:line="360"/>
        <w:jc w:val="both"/>
        <w:rPr/>
      </w:pPr>
      <w:r>
        <w:rPr>
          <w:rFonts w:ascii="Arial" w:hAnsi="Arial"/>
          <w:sz w:val="24"/>
          <w:szCs w:val="24"/>
        </w:rPr>
        <w:t xml:space="preserve">Jeżeli Wykonawca nie usunie wykrytych wad i usterek w terminie wynikającym z umowy, Zamawiający ma prawo zlecić ich usunięcie osobie trzeciej /innemu wykonawcy/ lub też według własnego wyboru – obniżyć wynagrodzenie Wykonawcy odpowiednio do utraconej wartości użytkowej, estetycznej lub technicznej </w:t>
      </w:r>
    </w:p>
    <w:p>
      <w:pPr>
        <w:pStyle w:val="Normal"/>
        <w:numPr>
          <w:ilvl w:val="0"/>
          <w:numId w:val="27"/>
        </w:numPr>
        <w:tabs>
          <w:tab w:val="clear" w:pos="720"/>
          <w:tab w:val="left" w:pos="282" w:leader="none"/>
        </w:tabs>
        <w:bidi w:val="0"/>
        <w:spacing w:lineRule="auto" w:line="360"/>
        <w:jc w:val="both"/>
        <w:rPr>
          <w:rFonts w:ascii="Arial" w:hAnsi="Arial"/>
          <w:sz w:val="24"/>
          <w:szCs w:val="24"/>
        </w:rPr>
      </w:pPr>
      <w:r>
        <w:rPr>
          <w:rFonts w:ascii="Arial" w:hAnsi="Arial"/>
          <w:sz w:val="24"/>
          <w:szCs w:val="24"/>
        </w:rPr>
        <w:t>Koszt usunięcia wad przez osobę trzecią /innego wykonawcę/ zostanie w takim przypadku potrącony z wynagrodzenia Wykonawcy, na co Wykonawca niniejszym wyraża zgodę lub, w przypadku uprzedniego dokonania zapłaty Wykonawcy w całości, w celu pokrycia kosztów usunięcia wad przez osobę trzecią /innego wykonawcę/ Zamawiający wystawi dokument księgowy obciążający ww. kosztem Wykonawcę.</w:t>
      </w:r>
    </w:p>
    <w:p>
      <w:pPr>
        <w:pStyle w:val="Normal"/>
        <w:tabs>
          <w:tab w:val="clear" w:pos="720"/>
          <w:tab w:val="left" w:pos="3604" w:leader="none"/>
        </w:tabs>
        <w:bidi w:val="0"/>
        <w:spacing w:lineRule="auto" w:line="360"/>
        <w:ind w:hanging="0" w:left="3604" w:right="0"/>
        <w:jc w:val="both"/>
        <w:rPr>
          <w:rFonts w:ascii="Arial" w:hAnsi="Arial"/>
          <w:b/>
          <w:sz w:val="24"/>
          <w:szCs w:val="24"/>
        </w:rPr>
      </w:pPr>
      <w:r>
        <w:rPr>
          <w:rFonts w:ascii="Arial" w:hAnsi="Arial"/>
          <w:b/>
          <w:sz w:val="24"/>
          <w:szCs w:val="24"/>
        </w:rPr>
      </w:r>
    </w:p>
    <w:p>
      <w:pPr>
        <w:pStyle w:val="Normal"/>
        <w:tabs>
          <w:tab w:val="clear" w:pos="720"/>
          <w:tab w:val="left" w:pos="3604" w:leader="none"/>
        </w:tabs>
        <w:bidi w:val="0"/>
        <w:spacing w:lineRule="auto" w:line="360"/>
        <w:ind w:hanging="0" w:left="3421" w:right="0"/>
        <w:jc w:val="both"/>
        <w:rPr>
          <w:rFonts w:ascii="Arial" w:hAnsi="Arial"/>
          <w:sz w:val="24"/>
          <w:szCs w:val="24"/>
        </w:rPr>
      </w:pPr>
      <w:r>
        <w:rPr>
          <w:rFonts w:ascii="Arial" w:hAnsi="Arial"/>
          <w:b/>
          <w:sz w:val="24"/>
          <w:szCs w:val="24"/>
        </w:rPr>
        <w:t>§ 5. WYNAGRODZENIE</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28"/>
        </w:numPr>
        <w:tabs>
          <w:tab w:val="clear" w:pos="720"/>
          <w:tab w:val="left" w:pos="246" w:leader="none"/>
        </w:tabs>
        <w:bidi w:val="0"/>
        <w:spacing w:lineRule="auto" w:line="360"/>
        <w:jc w:val="both"/>
        <w:rPr/>
      </w:pPr>
      <w:r>
        <w:rPr>
          <w:rFonts w:ascii="Arial" w:hAnsi="Arial"/>
          <w:sz w:val="24"/>
          <w:szCs w:val="24"/>
        </w:rPr>
        <w:t>Wynagrodzenie ryczałtowe za wykonanie całości przedmiotu zamówienia zostało ustalone na podstawie złożonej oferty Wykonawcy, w wysokości:</w:t>
      </w:r>
    </w:p>
    <w:p>
      <w:pPr>
        <w:pStyle w:val="Normal"/>
        <w:numPr>
          <w:ilvl w:val="0"/>
          <w:numId w:val="0"/>
        </w:numPr>
        <w:tabs>
          <w:tab w:val="clear" w:pos="720"/>
          <w:tab w:val="left" w:pos="246" w:leader="none"/>
        </w:tabs>
        <w:bidi w:val="0"/>
        <w:spacing w:lineRule="auto" w:line="360"/>
        <w:ind w:hanging="0" w:left="720"/>
        <w:jc w:val="both"/>
        <w:rPr/>
      </w:pPr>
      <w:r>
        <w:rPr>
          <w:rFonts w:ascii="Arial" w:hAnsi="Arial"/>
          <w:sz w:val="24"/>
          <w:szCs w:val="24"/>
        </w:rPr>
        <w:t>netto: ………. zł</w:t>
      </w:r>
    </w:p>
    <w:p>
      <w:pPr>
        <w:pStyle w:val="Normal"/>
        <w:numPr>
          <w:ilvl w:val="0"/>
          <w:numId w:val="0"/>
        </w:numPr>
        <w:tabs>
          <w:tab w:val="clear" w:pos="720"/>
          <w:tab w:val="left" w:pos="246" w:leader="none"/>
        </w:tabs>
        <w:bidi w:val="0"/>
        <w:spacing w:lineRule="auto" w:line="360"/>
        <w:ind w:hanging="0" w:left="720"/>
        <w:jc w:val="both"/>
        <w:rPr/>
      </w:pPr>
      <w:r>
        <w:rPr>
          <w:rFonts w:ascii="Arial" w:hAnsi="Arial"/>
          <w:sz w:val="24"/>
          <w:szCs w:val="24"/>
        </w:rPr>
        <w:t>słownie: …………………….</w:t>
      </w:r>
    </w:p>
    <w:p>
      <w:pPr>
        <w:pStyle w:val="Normal"/>
        <w:numPr>
          <w:ilvl w:val="0"/>
          <w:numId w:val="0"/>
        </w:numPr>
        <w:tabs>
          <w:tab w:val="clear" w:pos="720"/>
          <w:tab w:val="left" w:pos="246" w:leader="none"/>
        </w:tabs>
        <w:bidi w:val="0"/>
        <w:spacing w:lineRule="auto" w:line="360"/>
        <w:ind w:hanging="0" w:left="720"/>
        <w:jc w:val="both"/>
        <w:rPr/>
      </w:pPr>
      <w:r>
        <w:rPr>
          <w:rFonts w:ascii="Arial" w:hAnsi="Arial"/>
          <w:sz w:val="24"/>
          <w:szCs w:val="24"/>
        </w:rPr>
        <w:t>brutto: …………………. zł</w:t>
      </w:r>
    </w:p>
    <w:p>
      <w:pPr>
        <w:pStyle w:val="Normal"/>
        <w:numPr>
          <w:ilvl w:val="0"/>
          <w:numId w:val="0"/>
        </w:numPr>
        <w:tabs>
          <w:tab w:val="clear" w:pos="720"/>
          <w:tab w:val="left" w:pos="246" w:leader="none"/>
        </w:tabs>
        <w:bidi w:val="0"/>
        <w:spacing w:lineRule="auto" w:line="360"/>
        <w:ind w:hanging="0" w:left="720"/>
        <w:jc w:val="both"/>
        <w:rPr/>
      </w:pPr>
      <w:r>
        <w:rPr>
          <w:rFonts w:ascii="Arial" w:hAnsi="Arial"/>
          <w:sz w:val="24"/>
          <w:szCs w:val="24"/>
        </w:rPr>
        <w:t>słownie: …………………….</w:t>
      </w:r>
    </w:p>
    <w:p>
      <w:pPr>
        <w:pStyle w:val="Normal"/>
        <w:numPr>
          <w:ilvl w:val="0"/>
          <w:numId w:val="28"/>
        </w:numPr>
        <w:tabs>
          <w:tab w:val="clear" w:pos="720"/>
          <w:tab w:val="left" w:pos="255" w:leader="none"/>
        </w:tabs>
        <w:bidi w:val="0"/>
        <w:spacing w:lineRule="auto" w:line="360"/>
        <w:jc w:val="both"/>
        <w:rPr/>
      </w:pPr>
      <w:r>
        <w:rPr>
          <w:rFonts w:ascii="Arial" w:hAnsi="Arial"/>
          <w:sz w:val="24"/>
          <w:szCs w:val="24"/>
        </w:rPr>
        <w:t>Cena brutto zawiera podatek od towarów i usług (VAT) w wysokości 23 % wg przepisów obowiązujących w dniu zawarcia umowy.</w:t>
      </w:r>
    </w:p>
    <w:p>
      <w:pPr>
        <w:pStyle w:val="Normal"/>
        <w:numPr>
          <w:ilvl w:val="0"/>
          <w:numId w:val="28"/>
        </w:numPr>
        <w:tabs>
          <w:tab w:val="clear" w:pos="720"/>
          <w:tab w:val="left" w:pos="255" w:leader="none"/>
        </w:tabs>
        <w:bidi w:val="0"/>
        <w:spacing w:lineRule="auto" w:line="360"/>
        <w:jc w:val="both"/>
        <w:rPr/>
      </w:pPr>
      <w:r>
        <w:rPr>
          <w:rFonts w:ascii="Arial" w:hAnsi="Arial"/>
          <w:sz w:val="24"/>
          <w:szCs w:val="24"/>
        </w:rPr>
        <w:t>Wynagrodzenie, o którym mowa w ust. 1 niniejszego paragrafu obejmuje wszelkie koszty niezbędne do zrealizowania przedmiotu umowy oraz obejmuje także udzielenie gwarancji i rękojmi za wady.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pPr>
        <w:pStyle w:val="Normal"/>
        <w:numPr>
          <w:ilvl w:val="0"/>
          <w:numId w:val="28"/>
        </w:numPr>
        <w:tabs>
          <w:tab w:val="clear" w:pos="720"/>
          <w:tab w:val="left" w:pos="255" w:leader="none"/>
        </w:tabs>
        <w:bidi w:val="0"/>
        <w:spacing w:lineRule="auto" w:line="360"/>
        <w:jc w:val="both"/>
        <w:rPr/>
      </w:pPr>
      <w:r>
        <w:rPr>
          <w:rFonts w:ascii="Arial" w:hAnsi="Arial"/>
          <w:sz w:val="24"/>
          <w:szCs w:val="24"/>
        </w:rPr>
        <w:t xml:space="preserve">Kwota określona w ust. 1 niniejszego paragrafu zawiera wszystkie koszty związane z realizacją przedmiotu umowy określonego w § 1 niniejszej umowy. </w:t>
      </w:r>
    </w:p>
    <w:p>
      <w:pPr>
        <w:pStyle w:val="Normal"/>
        <w:numPr>
          <w:ilvl w:val="0"/>
          <w:numId w:val="28"/>
        </w:numPr>
        <w:tabs>
          <w:tab w:val="clear" w:pos="720"/>
          <w:tab w:val="left" w:pos="255" w:leader="none"/>
        </w:tabs>
        <w:bidi w:val="0"/>
        <w:spacing w:lineRule="auto" w:line="360"/>
        <w:jc w:val="both"/>
        <w:rPr/>
      </w:pPr>
      <w:r>
        <w:rPr>
          <w:rFonts w:ascii="Arial" w:hAnsi="Arial"/>
          <w:sz w:val="24"/>
          <w:szCs w:val="24"/>
        </w:rPr>
        <w:t>Koszty niezbędne do zrealizowania przedmiotu umowy są to między innymi koszty: podatku VAT w wysokości 23 %, wykonania wszelkich czynności niezbędnych do wykonania przedmiotu umowy, wykonania wszelkich czynności przygotowawczych i porządkowych, zorganizowania i zagospodarowania oraz późniejszej likwidacji zabezpieczenia terenu prac, koszty utylizacji odpadów, koszty związane z odbiorem przedmiotu umowy i innych czynności niezbędnych do wykonania i prawidłowej eksploatacji przedmiotu umowy.</w:t>
      </w:r>
    </w:p>
    <w:p>
      <w:pPr>
        <w:pStyle w:val="Normal"/>
        <w:numPr>
          <w:ilvl w:val="0"/>
          <w:numId w:val="28"/>
        </w:numPr>
        <w:tabs>
          <w:tab w:val="clear" w:pos="720"/>
          <w:tab w:val="left" w:pos="255" w:leader="none"/>
        </w:tabs>
        <w:bidi w:val="0"/>
        <w:spacing w:lineRule="auto" w:line="360"/>
        <w:jc w:val="both"/>
        <w:rPr/>
      </w:pPr>
      <w:r>
        <w:rPr>
          <w:rFonts w:ascii="Arial" w:hAnsi="Arial"/>
          <w:sz w:val="24"/>
          <w:szCs w:val="24"/>
        </w:rPr>
        <w:t xml:space="preserve"> </w:t>
      </w:r>
      <w:r>
        <w:rPr>
          <w:rFonts w:ascii="Arial" w:hAnsi="Arial"/>
          <w:sz w:val="24"/>
          <w:szCs w:val="24"/>
        </w:rPr>
        <w:t>Zakres rzeczowy zadania wynika ze Specyfikacji Warunków Zamówienia wraz ze wszystkimi dodatkami.</w:t>
      </w:r>
    </w:p>
    <w:p>
      <w:pPr>
        <w:pStyle w:val="Normal"/>
        <w:numPr>
          <w:ilvl w:val="0"/>
          <w:numId w:val="0"/>
        </w:numPr>
        <w:tabs>
          <w:tab w:val="clear" w:pos="720"/>
          <w:tab w:val="left" w:pos="255" w:leader="none"/>
        </w:tabs>
        <w:bidi w:val="0"/>
        <w:spacing w:lineRule="auto" w:line="360"/>
        <w:ind w:hanging="0" w:left="720"/>
        <w:jc w:val="both"/>
        <w:rPr>
          <w:rFonts w:ascii="Arial" w:hAnsi="Arial"/>
          <w:sz w:val="24"/>
          <w:szCs w:val="24"/>
        </w:rPr>
      </w:pPr>
      <w:r>
        <w:rPr>
          <w:rFonts w:ascii="Arial" w:hAnsi="Arial"/>
          <w:sz w:val="24"/>
          <w:szCs w:val="24"/>
        </w:rPr>
      </w:r>
    </w:p>
    <w:p>
      <w:pPr>
        <w:pStyle w:val="Normal"/>
        <w:tabs>
          <w:tab w:val="clear" w:pos="720"/>
          <w:tab w:val="left" w:pos="3404" w:leader="none"/>
        </w:tabs>
        <w:bidi w:val="0"/>
        <w:spacing w:lineRule="auto" w:line="360"/>
        <w:ind w:hanging="0" w:left="3404" w:right="0"/>
        <w:jc w:val="both"/>
        <w:rPr>
          <w:rFonts w:ascii="Arial" w:hAnsi="Arial"/>
          <w:sz w:val="24"/>
          <w:szCs w:val="24"/>
        </w:rPr>
      </w:pPr>
      <w:r>
        <w:rPr>
          <w:rFonts w:ascii="Arial" w:hAnsi="Arial"/>
          <w:b/>
          <w:sz w:val="24"/>
          <w:szCs w:val="24"/>
        </w:rPr>
        <w:t>§ 6. PODWYKONAWSTWO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10"/>
        </w:numPr>
        <w:tabs>
          <w:tab w:val="clear" w:pos="720"/>
          <w:tab w:val="left" w:pos="244" w:leader="none"/>
        </w:tabs>
        <w:bidi w:val="0"/>
        <w:spacing w:lineRule="auto" w:line="360"/>
        <w:ind w:hanging="360" w:left="720" w:right="0"/>
        <w:jc w:val="both"/>
        <w:rPr/>
      </w:pPr>
      <w:r>
        <w:rPr>
          <w:rFonts w:ascii="Arial" w:hAnsi="Arial"/>
          <w:sz w:val="24"/>
          <w:szCs w:val="24"/>
        </w:rPr>
        <w:t>Strony ustalają, że Wykonawca będzie wykonywać za pomocą podwykonawcy następujące części przedmiotu zamówienia:</w:t>
      </w:r>
    </w:p>
    <w:p>
      <w:pPr>
        <w:pStyle w:val="Normal"/>
        <w:numPr>
          <w:ilvl w:val="0"/>
          <w:numId w:val="0"/>
        </w:numPr>
        <w:bidi w:val="0"/>
        <w:spacing w:lineRule="auto" w:line="360"/>
        <w:ind w:hanging="0" w:left="720" w:right="20"/>
        <w:jc w:val="both"/>
        <w:rPr/>
      </w:pPr>
      <w:r>
        <w:rPr>
          <w:rFonts w:ascii="Arial" w:hAnsi="Arial"/>
          <w:sz w:val="24"/>
          <w:szCs w:val="24"/>
        </w:rPr>
        <w:t>…………………………………………………………………………………………………</w:t>
      </w:r>
      <w:r>
        <w:rPr>
          <w:rFonts w:ascii="Arial" w:hAnsi="Arial"/>
          <w:sz w:val="24"/>
          <w:szCs w:val="24"/>
        </w:rPr>
        <w:t xml:space="preserve">natomiast pozostały zakres przedmiotu umowy będzie wykonywać osobiście (siłami własnymi). Zamawiający dopuszcza możliwość zmiany podwykonawcy oraz zakresu podwykonawstwa na uzasadniony wniosek Wykonawcy. </w:t>
      </w:r>
    </w:p>
    <w:p>
      <w:pPr>
        <w:pStyle w:val="Normal"/>
        <w:bidi w:val="0"/>
        <w:spacing w:lineRule="auto" w:line="360"/>
        <w:ind w:hanging="0" w:left="0" w:right="20"/>
        <w:jc w:val="both"/>
        <w:rPr>
          <w:rFonts w:ascii="Arial" w:hAnsi="Arial"/>
          <w:sz w:val="24"/>
          <w:szCs w:val="24"/>
        </w:rPr>
      </w:pPr>
      <w:r>
        <w:rPr>
          <w:rFonts w:ascii="Arial" w:hAnsi="Arial"/>
          <w:sz w:val="24"/>
          <w:szCs w:val="24"/>
        </w:rPr>
      </w:r>
    </w:p>
    <w:p>
      <w:pPr>
        <w:pStyle w:val="Normal"/>
        <w:numPr>
          <w:ilvl w:val="0"/>
          <w:numId w:val="0"/>
        </w:numPr>
        <w:bidi w:val="0"/>
        <w:spacing w:lineRule="auto" w:line="360"/>
        <w:ind w:hanging="0" w:left="720" w:right="20"/>
        <w:jc w:val="both"/>
        <w:rPr/>
      </w:pPr>
      <w:r>
        <w:rPr>
          <w:rFonts w:ascii="Arial" w:hAnsi="Arial"/>
          <w:sz w:val="24"/>
          <w:szCs w:val="24"/>
        </w:rPr>
        <w:t>/W przypadku wykonywania zamówienia bez udziału podwykonawców § 6 ust 1 otrzyma brzmienie:</w:t>
      </w:r>
    </w:p>
    <w:p>
      <w:pPr>
        <w:pStyle w:val="Normal"/>
        <w:numPr>
          <w:ilvl w:val="0"/>
          <w:numId w:val="0"/>
        </w:numPr>
        <w:bidi w:val="0"/>
        <w:spacing w:lineRule="auto" w:line="360"/>
        <w:ind w:hanging="0" w:left="720" w:right="20"/>
        <w:jc w:val="both"/>
        <w:rPr>
          <w:rFonts w:ascii="Arial" w:hAnsi="Arial"/>
          <w:sz w:val="24"/>
          <w:szCs w:val="24"/>
        </w:rPr>
      </w:pPr>
      <w:r>
        <w:rPr>
          <w:rFonts w:ascii="Arial" w:hAnsi="Arial"/>
          <w:sz w:val="24"/>
          <w:szCs w:val="24"/>
        </w:rPr>
        <w:t>1. Strony ustalają, że Wykonawca będzie wykonywać cały zakres przedmiotu umowy siłami własnymi bez udziału podwykonawców. W związku z powyższym wszystkie zawarte w niniejszej umowie zapisy dotyczące podwykonawstwa nie mają zastosowania, z zastrzeżeniem, że Zamawiający dopuszcza możliwość zmiany umowy w zakresie udziału podwykonawców przy realizacji niniejszej umowy na uzasadniony wniosek Wykonawcy.</w:t>
      </w:r>
    </w:p>
    <w:p>
      <w:pPr>
        <w:pStyle w:val="Normal"/>
        <w:numPr>
          <w:ilvl w:val="0"/>
          <w:numId w:val="0"/>
        </w:numPr>
        <w:bidi w:val="0"/>
        <w:spacing w:lineRule="auto" w:line="360"/>
        <w:ind w:hanging="0" w:left="720" w:right="20"/>
        <w:jc w:val="both"/>
        <w:rPr>
          <w:rFonts w:ascii="Arial" w:hAnsi="Arial"/>
          <w:sz w:val="24"/>
          <w:szCs w:val="24"/>
        </w:rPr>
      </w:pPr>
      <w:r>
        <w:rPr>
          <w:rFonts w:ascii="Arial" w:hAnsi="Arial"/>
          <w:sz w:val="24"/>
          <w:szCs w:val="24"/>
        </w:rPr>
      </w:r>
    </w:p>
    <w:p>
      <w:pPr>
        <w:pStyle w:val="Normal"/>
        <w:numPr>
          <w:ilvl w:val="0"/>
          <w:numId w:val="10"/>
        </w:numPr>
        <w:tabs>
          <w:tab w:val="clear" w:pos="720"/>
          <w:tab w:val="left" w:pos="308" w:leader="none"/>
        </w:tabs>
        <w:bidi w:val="0"/>
        <w:spacing w:lineRule="auto" w:line="360"/>
        <w:ind w:hanging="360" w:left="720" w:right="20"/>
        <w:jc w:val="both"/>
        <w:rPr/>
      </w:pPr>
      <w:r>
        <w:rPr>
          <w:rFonts w:ascii="Arial" w:hAnsi="Arial"/>
          <w:sz w:val="24"/>
          <w:szCs w:val="24"/>
        </w:rPr>
        <w:t>Powierzenie wykonania części zamówienia Podwykonawcom nie zwalnia Wykonawcy z odpowiedzialności za należyte wykonanie tego zamówienia.</w:t>
      </w:r>
    </w:p>
    <w:p>
      <w:pPr>
        <w:pStyle w:val="Normal"/>
        <w:numPr>
          <w:ilvl w:val="0"/>
          <w:numId w:val="10"/>
        </w:numPr>
        <w:tabs>
          <w:tab w:val="clear" w:pos="720"/>
          <w:tab w:val="left" w:pos="306" w:leader="none"/>
        </w:tabs>
        <w:bidi w:val="0"/>
        <w:spacing w:lineRule="auto" w:line="360"/>
        <w:ind w:hanging="360" w:left="720" w:right="20"/>
        <w:jc w:val="both"/>
        <w:rPr/>
      </w:pPr>
      <w:r>
        <w:rPr>
          <w:rFonts w:ascii="Arial" w:hAnsi="Arial"/>
          <w:sz w:val="24"/>
          <w:szCs w:val="24"/>
        </w:rPr>
        <w:t>Zamawiający żąda, aby przed przystąpieniem do wykonania zamówienia Wykonawca podał nazwy, dane kontaktowe oraz przedstawicieli, podwykonawców zaangażowanych w realizację zamówienia,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części zamówienia.</w:t>
      </w:r>
    </w:p>
    <w:p>
      <w:pPr>
        <w:pStyle w:val="Normal"/>
        <w:numPr>
          <w:ilvl w:val="0"/>
          <w:numId w:val="10"/>
        </w:numPr>
        <w:tabs>
          <w:tab w:val="clear" w:pos="720"/>
          <w:tab w:val="left" w:pos="294" w:leader="none"/>
        </w:tabs>
        <w:bidi w:val="0"/>
        <w:spacing w:lineRule="auto" w:line="360"/>
        <w:ind w:hanging="360" w:left="720" w:right="20"/>
        <w:jc w:val="both"/>
        <w:rPr/>
      </w:pPr>
      <w:r>
        <w:rPr>
          <w:rFonts w:ascii="Arial" w:hAnsi="Arial"/>
          <w:sz w:val="24"/>
          <w:szCs w:val="24"/>
        </w:rPr>
        <w:t>Zamawiający żąda, informacji o których mowa w ust 3 również dotyczących dalszych podwykonawców.</w:t>
      </w:r>
    </w:p>
    <w:p>
      <w:pPr>
        <w:pStyle w:val="Normal"/>
        <w:numPr>
          <w:ilvl w:val="0"/>
          <w:numId w:val="10"/>
        </w:numPr>
        <w:tabs>
          <w:tab w:val="clear" w:pos="720"/>
          <w:tab w:val="left" w:pos="294" w:leader="none"/>
        </w:tabs>
        <w:bidi w:val="0"/>
        <w:spacing w:lineRule="auto" w:line="360"/>
        <w:ind w:hanging="360" w:left="720" w:right="20"/>
        <w:jc w:val="both"/>
        <w:rPr/>
      </w:pPr>
      <w:r>
        <w:rPr>
          <w:rFonts w:ascii="Arial" w:hAnsi="Arial"/>
          <w:sz w:val="24"/>
          <w:szCs w:val="24"/>
        </w:rPr>
        <w:t xml:space="preserve">Zamawiający nie odpowiada za jakiekolwiek zobowiązania Wykonawcy wobec podwykonawców, jak również za zobowiązania podwykonawców wobec osób trzecich. </w:t>
      </w:r>
    </w:p>
    <w:p>
      <w:pPr>
        <w:pStyle w:val="Normal"/>
        <w:numPr>
          <w:ilvl w:val="0"/>
          <w:numId w:val="10"/>
        </w:numPr>
        <w:tabs>
          <w:tab w:val="clear" w:pos="720"/>
          <w:tab w:val="left" w:pos="294" w:leader="none"/>
        </w:tabs>
        <w:bidi w:val="0"/>
        <w:spacing w:lineRule="auto" w:line="360"/>
        <w:ind w:hanging="360" w:left="720" w:right="20"/>
        <w:jc w:val="both"/>
        <w:rPr/>
      </w:pPr>
      <w:r>
        <w:rPr>
          <w:rFonts w:ascii="Arial" w:hAnsi="Arial"/>
          <w:sz w:val="24"/>
          <w:szCs w:val="24"/>
        </w:rPr>
        <w:t xml:space="preserve">Zamawiającemu przysługuje prawo żądania od Wykonawcy zmiany podwykonawcy, jeżeli ten realizuje powierzoną mu część zamówienia w sposób wadliwy, niezgodny z założeniami i przepisami. </w:t>
      </w:r>
    </w:p>
    <w:p>
      <w:pPr>
        <w:pStyle w:val="Normal"/>
        <w:numPr>
          <w:ilvl w:val="0"/>
          <w:numId w:val="10"/>
        </w:numPr>
        <w:tabs>
          <w:tab w:val="clear" w:pos="720"/>
          <w:tab w:val="left" w:pos="294" w:leader="none"/>
        </w:tabs>
        <w:bidi w:val="0"/>
        <w:spacing w:lineRule="auto" w:line="360"/>
        <w:ind w:hanging="360" w:left="720" w:right="20"/>
        <w:jc w:val="both"/>
        <w:rPr/>
      </w:pPr>
      <w:r>
        <w:rPr>
          <w:rFonts w:ascii="Arial" w:hAnsi="Arial"/>
          <w:sz w:val="24"/>
          <w:szCs w:val="24"/>
        </w:rPr>
        <w:t>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Prawo zamówień publicznych stosuje się odpowiednio.</w:t>
      </w:r>
    </w:p>
    <w:p>
      <w:pPr>
        <w:pStyle w:val="Normal"/>
        <w:tabs>
          <w:tab w:val="clear" w:pos="720"/>
          <w:tab w:val="left" w:pos="294" w:leader="none"/>
        </w:tabs>
        <w:bidi w:val="0"/>
        <w:spacing w:lineRule="auto" w:line="360"/>
        <w:ind w:hanging="360" w:left="720" w:right="20"/>
        <w:jc w:val="both"/>
        <w:rPr/>
      </w:pPr>
      <w:r>
        <w:rPr>
          <w:rFonts w:ascii="Arial" w:hAnsi="Arial"/>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0"/>
          <w:numId w:val="0"/>
        </w:numPr>
        <w:bidi w:val="0"/>
        <w:spacing w:lineRule="auto" w:line="360"/>
        <w:ind w:hanging="0" w:left="0"/>
        <w:rPr>
          <w:rFonts w:ascii="Arial" w:hAnsi="Arial"/>
          <w:sz w:val="24"/>
          <w:szCs w:val="24"/>
        </w:rPr>
      </w:pPr>
      <w:r>
        <w:rPr>
          <w:sz w:val="24"/>
          <w:szCs w:val="24"/>
        </w:rPr>
      </w:r>
    </w:p>
    <w:p>
      <w:pPr>
        <w:pStyle w:val="Normal"/>
        <w:widowControl/>
        <w:tabs>
          <w:tab w:val="clear" w:pos="720"/>
          <w:tab w:val="left" w:pos="3404" w:leader="none"/>
        </w:tabs>
        <w:suppressAutoHyphens w:val="true"/>
        <w:overflowPunct w:val="false"/>
        <w:bidi w:val="0"/>
        <w:spacing w:lineRule="auto" w:line="360" w:before="0" w:after="0"/>
        <w:ind w:hanging="0" w:left="1304" w:right="0"/>
        <w:jc w:val="both"/>
        <w:textAlignment w:val="baseline"/>
        <w:rPr>
          <w:rFonts w:ascii="Arial" w:hAnsi="Arial"/>
          <w:b/>
          <w:bCs/>
        </w:rPr>
      </w:pPr>
      <w:r>
        <w:rPr>
          <w:rFonts w:ascii="Arial" w:hAnsi="Arial"/>
          <w:b/>
          <w:bCs/>
        </w:rPr>
        <w:t>§ 7.  ZABEZPIECZENIE NALEŻYTEGO WYKONANIA UMOWY</w:t>
      </w:r>
    </w:p>
    <w:p>
      <w:pPr>
        <w:pStyle w:val="StandardWW"/>
        <w:numPr>
          <w:ilvl w:val="0"/>
          <w:numId w:val="31"/>
        </w:numPr>
        <w:rPr>
          <w:rFonts w:ascii="Arial" w:hAnsi="Arial"/>
        </w:rPr>
      </w:pPr>
      <w:r>
        <w:rPr/>
        <w:t xml:space="preserve"> </w:t>
      </w:r>
      <w:r>
        <w:rPr/>
        <w:t>Wykonawca wniósł przed podpisaniem umowy zabezpieczenie na poczet należytego wykonania umowy w wysokości 5 % ceny całkowitej brutto podanej w ofercie, tj. kwotę ....................... zł słownie: ..................zł …./100 w formie ….......................... na okres ….........................................</w:t>
      </w:r>
    </w:p>
    <w:p>
      <w:pPr>
        <w:pStyle w:val="StandardWW"/>
        <w:numPr>
          <w:ilvl w:val="0"/>
          <w:numId w:val="31"/>
        </w:numPr>
        <w:rPr>
          <w:rFonts w:ascii="Arial" w:hAnsi="Arial"/>
        </w:rPr>
      </w:pPr>
      <w:r>
        <w:rPr/>
        <w:t xml:space="preserve"> </w:t>
      </w:r>
      <w:r>
        <w:rPr/>
        <w:t>Zamawiający zwróci 70% zabezpieczenia należytego wykonania umowy w terminie 30 dni od dnia wykonania zamówienia i uznania przez Zamawiającego za należycie wykonane.</w:t>
      </w:r>
    </w:p>
    <w:p>
      <w:pPr>
        <w:pStyle w:val="StandardWW"/>
        <w:numPr>
          <w:ilvl w:val="0"/>
          <w:numId w:val="31"/>
        </w:numPr>
        <w:rPr>
          <w:rFonts w:ascii="Arial" w:hAnsi="Arial"/>
        </w:rPr>
      </w:pPr>
      <w:r>
        <w:rPr/>
        <w:t xml:space="preserve"> </w:t>
      </w:r>
      <w:r>
        <w:rPr/>
        <w:t>Zabezpieczenie roszczeń z tytułu rękojmi za wady oraz gwarancji w kwocie …........................ zł (słownie: …..................................zł …/100) stanowiącej 30 % wysokości zabezpieczenia należytego wykonania umowy, w formie …........................... zostanie zwrócone w terminie 15 dni po upływie okresu rękojmi za wady.</w:t>
      </w:r>
    </w:p>
    <w:p>
      <w:pPr>
        <w:pStyle w:val="StandardWW"/>
        <w:numPr>
          <w:ilvl w:val="0"/>
          <w:numId w:val="31"/>
        </w:numPr>
        <w:rPr>
          <w:rFonts w:ascii="Arial" w:hAnsi="Arial"/>
        </w:rPr>
      </w:pPr>
      <w:r>
        <w:rPr>
          <w:color w:val="auto"/>
          <w:kern w:val="2"/>
          <w:sz w:val="24"/>
        </w:rPr>
        <w:t xml:space="preserve"> </w:t>
      </w:r>
      <w:r>
        <w:rPr>
          <w:color w:val="auto"/>
          <w:kern w:val="2"/>
          <w:sz w:val="24"/>
        </w:rPr>
        <w:t>W trakcie realizacji umowy Wykonawca może dokonać zmiany formy zabezpieczenia na jedną lub kilka form, o których mowa w specyfikacji warunków zamówienia. Zmiana formy zabezpieczenia musi być dokonana z zachowaniem ciągłości zabezpieczenia i bez zmiany jego wysokości.</w:t>
      </w:r>
    </w:p>
    <w:p>
      <w:pPr>
        <w:pStyle w:val="Normal"/>
        <w:widowControl/>
        <w:tabs>
          <w:tab w:val="clear" w:pos="720"/>
          <w:tab w:val="left" w:pos="3404" w:leader="none"/>
        </w:tabs>
        <w:suppressAutoHyphens w:val="true"/>
        <w:overflowPunct w:val="false"/>
        <w:bidi w:val="0"/>
        <w:spacing w:lineRule="auto" w:line="360" w:before="0" w:after="0"/>
        <w:ind w:hanging="0" w:left="1304" w:right="0"/>
        <w:jc w:val="both"/>
        <w:textAlignment w:val="baseline"/>
        <w:rPr>
          <w:rFonts w:ascii="Arial" w:hAnsi="Arial"/>
          <w:b/>
          <w:bCs/>
        </w:rPr>
      </w:pPr>
      <w:r>
        <w:rPr>
          <w:rFonts w:ascii="Arial" w:hAnsi="Arial"/>
          <w:b/>
          <w:bCs/>
        </w:rPr>
      </w:r>
    </w:p>
    <w:p>
      <w:pPr>
        <w:pStyle w:val="Normal"/>
        <w:widowControl/>
        <w:tabs>
          <w:tab w:val="clear" w:pos="720"/>
          <w:tab w:val="left" w:pos="3404" w:leader="none"/>
        </w:tabs>
        <w:suppressAutoHyphens w:val="true"/>
        <w:overflowPunct w:val="false"/>
        <w:bidi w:val="0"/>
        <w:spacing w:lineRule="auto" w:line="360" w:before="0" w:after="0"/>
        <w:ind w:hanging="0" w:left="1304" w:right="0"/>
        <w:jc w:val="both"/>
        <w:textAlignment w:val="baseline"/>
        <w:rPr>
          <w:rFonts w:ascii="Arial" w:hAnsi="Arial"/>
          <w:b/>
          <w:bCs/>
        </w:rPr>
      </w:pPr>
      <w:r>
        <w:rPr>
          <w:rFonts w:ascii="Arial" w:hAnsi="Arial"/>
          <w:b/>
          <w:bCs/>
        </w:rPr>
      </w:r>
    </w:p>
    <w:p>
      <w:pPr>
        <w:pStyle w:val="Normal"/>
        <w:tabs>
          <w:tab w:val="clear" w:pos="720"/>
          <w:tab w:val="left" w:pos="2764" w:leader="none"/>
        </w:tabs>
        <w:bidi w:val="0"/>
        <w:spacing w:lineRule="auto" w:line="360"/>
        <w:ind w:hanging="0" w:left="0" w:right="0"/>
        <w:jc w:val="center"/>
        <w:rPr>
          <w:rFonts w:ascii="Arial" w:hAnsi="Arial"/>
          <w:sz w:val="24"/>
          <w:szCs w:val="24"/>
        </w:rPr>
      </w:pPr>
      <w:r>
        <w:rPr>
          <w:rFonts w:ascii="Arial" w:hAnsi="Arial"/>
          <w:b/>
          <w:sz w:val="24"/>
          <w:szCs w:val="24"/>
        </w:rPr>
        <w:t>§ 7. A. GWARANCJA, RĘKOJMIA ZA WADY</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Warunki odpowiedzialności Wykonawcy z tytułu gwarancji szczegółowo określone zostały w załączniku nr 1 do niniejszej umowy.</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 xml:space="preserve">Strony postanawiają, iż odpowiedzialność Wykonawcy z tytułu rękojmi za wady jest równa okresowi gwarancji udzielanej przez Wykonawcę i wynosi </w:t>
      </w:r>
      <w:r>
        <w:rPr>
          <w:rFonts w:ascii="Arial" w:hAnsi="Arial"/>
          <w:b/>
          <w:sz w:val="24"/>
          <w:szCs w:val="24"/>
        </w:rPr>
        <w:t>…….. miesięcy</w:t>
      </w:r>
      <w:r>
        <w:rPr>
          <w:rFonts w:ascii="Arial" w:hAnsi="Arial"/>
          <w:sz w:val="24"/>
          <w:szCs w:val="24"/>
        </w:rPr>
        <w:t xml:space="preserve"> licząc od podpisania protokołu odbioru końcowego całego przedmiotu zamówienia, z zastrzeżeniem ust. 3 i 5</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Jeżeli warunki gwarancji udzielonej przez producenta urządzeń lub materiałów  przewidują dłuższe okresy gwarancji – obowiązuje okres gwarancji wynikający z gwarancji producenta.</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 xml:space="preserve">Pozostałe warunki rękojmi za wady fizyczne są zgodne z Kodeksem cywilnym, z zastrzeżeniem ust. 7 i ust. 8. </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W przypadku wystąpienia wad przy odbiorze końcowym bieg okresu rękojmi rozpoczyna się w dniu następnym licząc od daty potwierdzenia usunięcia wad stwierdzonych przy odbiorze końcowym przedmiotu zamówienia lub od daty wymiany.</w:t>
      </w:r>
    </w:p>
    <w:p>
      <w:pPr>
        <w:pStyle w:val="Normal"/>
        <w:numPr>
          <w:ilvl w:val="0"/>
          <w:numId w:val="11"/>
        </w:numPr>
        <w:tabs>
          <w:tab w:val="clear" w:pos="720"/>
          <w:tab w:val="left" w:pos="253" w:leader="none"/>
        </w:tabs>
        <w:bidi w:val="0"/>
        <w:spacing w:lineRule="auto" w:line="360"/>
        <w:ind w:hanging="360" w:left="1080" w:right="20"/>
        <w:jc w:val="both"/>
        <w:rPr>
          <w:strike w:val="false"/>
          <w:dstrike w:val="false"/>
        </w:rPr>
      </w:pPr>
      <w:r>
        <w:rPr>
          <w:rFonts w:ascii="Arial" w:hAnsi="Arial"/>
          <w:strike w:val="false"/>
          <w:dstrike w:val="false"/>
          <w:sz w:val="24"/>
          <w:szCs w:val="24"/>
        </w:rPr>
        <w:t>Przed upływem okresu rękojmi za wady fizyczne przeprowadzony będzie przegląd przedmiotu umowy lub gdy ujawnione zostaną wady lub usterki, z udziałem Wykonawcy, a jeżeli Wykonawca odmówi udziału osobiście, bądź przez swego pełnomocnika, wówczas przedmiotowego przeglądu dokona Zamawiający jednostronnie, ze skutkami prawnymi, które mogą obciążyć Wykonawcę.</w:t>
      </w:r>
    </w:p>
    <w:p>
      <w:pPr>
        <w:pStyle w:val="Normal"/>
        <w:numPr>
          <w:ilvl w:val="0"/>
          <w:numId w:val="11"/>
        </w:numPr>
        <w:tabs>
          <w:tab w:val="clear" w:pos="720"/>
          <w:tab w:val="left" w:pos="253" w:leader="none"/>
        </w:tabs>
        <w:bidi w:val="0"/>
        <w:spacing w:lineRule="auto" w:line="360"/>
        <w:ind w:hanging="360" w:left="1080" w:right="20"/>
        <w:jc w:val="both"/>
        <w:rPr>
          <w:strike w:val="false"/>
          <w:dstrike w:val="false"/>
        </w:rPr>
      </w:pPr>
      <w:r>
        <w:rPr>
          <w:rFonts w:ascii="Arial" w:hAnsi="Arial"/>
          <w:strike w:val="false"/>
          <w:dstrike w:val="false"/>
          <w:sz w:val="24"/>
          <w:szCs w:val="24"/>
        </w:rPr>
        <w:t xml:space="preserve"> </w:t>
      </w:r>
      <w:r>
        <w:rPr>
          <w:rFonts w:ascii="Arial" w:hAnsi="Arial"/>
          <w:strike w:val="false"/>
          <w:dstrike w:val="false"/>
          <w:sz w:val="24"/>
          <w:szCs w:val="24"/>
        </w:rPr>
        <w:t>W okresie rękojmi za wady Wykonawca zobowiązuje się do bezpłatnego usunięcia wad w terminie 14 dni od dnia ich protokolarnego stwierdzenia, jeżeli będzie to możliwe technicznie lub w innym terminie wskazanym przez Zamawiającego uwzględniającym technologię usuwania wad lub usterek i zasady wiedzy technicznej.</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W przypadku usunięcia przez Wykonawcę wady lub wykonania wadliwej części przedmiotu umowy na nowo, termin rękojmi dla tej części biegnie na nowo od chwili jej wykonania lub usunięcia wad i trwa przez okres wskazany w ust. 2 z zastrzeżeniem ust. 3.</w:t>
      </w:r>
    </w:p>
    <w:p>
      <w:pPr>
        <w:pStyle w:val="Normal"/>
        <w:numPr>
          <w:ilvl w:val="0"/>
          <w:numId w:val="11"/>
        </w:numPr>
        <w:tabs>
          <w:tab w:val="clear" w:pos="720"/>
          <w:tab w:val="left" w:pos="253" w:leader="none"/>
        </w:tabs>
        <w:bidi w:val="0"/>
        <w:spacing w:lineRule="auto" w:line="360"/>
        <w:ind w:hanging="360" w:left="1080" w:right="20"/>
        <w:jc w:val="both"/>
        <w:rPr/>
      </w:pPr>
      <w:r>
        <w:rPr>
          <w:rFonts w:ascii="Arial" w:hAnsi="Arial"/>
          <w:sz w:val="24"/>
          <w:szCs w:val="24"/>
        </w:rPr>
        <w:t>Wykonawca po dokonaniu odbioru końcowego wystawi na rzecz Zamawiającego odrębny dokument gwarancyjny na wzorze stanowiącym załącznik nr 1 do niniejszej umowy, który będzie załącznikiem do podpisanego przez strony umowy protokołu odbioru końcowego przedmiotu umowy.</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tabs>
          <w:tab w:val="clear" w:pos="720"/>
          <w:tab w:val="left" w:pos="3984" w:leader="none"/>
        </w:tabs>
        <w:bidi w:val="0"/>
        <w:spacing w:lineRule="auto" w:line="360"/>
        <w:ind w:hanging="0" w:left="3984" w:right="0"/>
        <w:jc w:val="both"/>
        <w:rPr>
          <w:rFonts w:ascii="Arial" w:hAnsi="Arial"/>
          <w:sz w:val="24"/>
          <w:szCs w:val="24"/>
        </w:rPr>
      </w:pPr>
      <w:r>
        <w:rPr>
          <w:rFonts w:ascii="Arial" w:hAnsi="Arial"/>
          <w:b/>
          <w:sz w:val="24"/>
          <w:szCs w:val="24"/>
        </w:rPr>
        <w:t>§ 8. PŁATNOŚĆ</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12"/>
        </w:numPr>
        <w:tabs>
          <w:tab w:val="clear" w:pos="720"/>
          <w:tab w:val="left" w:pos="351" w:leader="none"/>
        </w:tabs>
        <w:bidi w:val="0"/>
        <w:spacing w:lineRule="auto" w:line="360"/>
        <w:ind w:hanging="360" w:left="720" w:right="0"/>
        <w:jc w:val="both"/>
        <w:rPr/>
      </w:pPr>
      <w:r>
        <w:rPr>
          <w:rFonts w:ascii="Arial" w:hAnsi="Arial"/>
          <w:sz w:val="24"/>
          <w:szCs w:val="24"/>
        </w:rPr>
        <w:t>Rozliczenie za wykonanie przedmiotu umowy nastąpi na podstawie faktury VAT wystawionej przez Wykonawcę po podpisaniu protokołu odbioru końcowego przedmiotu umowy.</w:t>
      </w:r>
    </w:p>
    <w:p>
      <w:pPr>
        <w:pStyle w:val="Normal"/>
        <w:numPr>
          <w:ilvl w:val="0"/>
          <w:numId w:val="12"/>
        </w:numPr>
        <w:tabs>
          <w:tab w:val="clear" w:pos="720"/>
          <w:tab w:val="left" w:pos="351" w:leader="none"/>
        </w:tabs>
        <w:bidi w:val="0"/>
        <w:spacing w:lineRule="auto" w:line="360"/>
        <w:ind w:hanging="360" w:left="720" w:right="0"/>
        <w:jc w:val="both"/>
        <w:rPr/>
      </w:pPr>
      <w:commentRangeStart w:id="28"/>
      <w:r>
        <w:rPr>
          <w:rFonts w:ascii="Arial" w:hAnsi="Arial"/>
          <w:sz w:val="24"/>
          <w:szCs w:val="24"/>
        </w:rPr>
        <w:t xml:space="preserve">Zapłata ww. faktury nastąpi w terminie do </w:t>
      </w:r>
      <w:commentRangeStart w:id="29"/>
      <w:r>
        <w:rPr>
          <w:rFonts w:ascii="Arial" w:hAnsi="Arial"/>
          <w:sz w:val="24"/>
          <w:szCs w:val="24"/>
        </w:rPr>
        <w:t>7</w:t>
      </w:r>
      <w:r>
        <w:rPr>
          <w:rFonts w:ascii="Arial" w:hAnsi="Arial"/>
          <w:sz w:val="24"/>
          <w:szCs w:val="24"/>
        </w:rPr>
      </w:r>
      <w:commentRangeEnd w:id="29"/>
      <w:r>
        <w:commentReference w:id="29"/>
      </w:r>
      <w:r>
        <w:rPr>
          <w:rFonts w:ascii="Arial" w:hAnsi="Arial"/>
          <w:sz w:val="24"/>
          <w:szCs w:val="24"/>
        </w:rPr>
        <w:t xml:space="preserve"> dni od jej otrzymania przez Zamawiającego na konto Wykonawcy, z zastrzeżeniem  § 9 ust. 4. Datą zapłaty jest dzień obciążenia rachunku Zamawiającego. Płatność nastąpi przelewem na rachunek bankowy wskazany na fakturze VAT, który figuruje w Rejestrze Krajowej Administracji Skarbowej.</w:t>
      </w:r>
      <w:commentRangeEnd w:id="28"/>
      <w:r>
        <w:commentReference w:id="28"/>
      </w:r>
      <w:r>
        <w:rPr>
          <w:rFonts w:ascii="Arial" w:hAnsi="Arial"/>
          <w:sz w:val="24"/>
          <w:szCs w:val="24"/>
        </w:rPr>
      </w:r>
    </w:p>
    <w:p>
      <w:pPr>
        <w:pStyle w:val="Normal"/>
        <w:numPr>
          <w:ilvl w:val="0"/>
          <w:numId w:val="12"/>
        </w:numPr>
        <w:bidi w:val="0"/>
        <w:spacing w:lineRule="auto" w:line="360"/>
        <w:ind w:hanging="360" w:left="720" w:right="0"/>
        <w:jc w:val="both"/>
        <w:rPr/>
      </w:pPr>
      <w:r>
        <w:rPr>
          <w:rFonts w:ascii="Arial" w:hAnsi="Arial"/>
          <w:sz w:val="24"/>
          <w:szCs w:val="24"/>
        </w:rPr>
        <w:t>Okres</w:t>
        <w:tab/>
        <w:t>do</w:t>
        <w:tab/>
        <w:t>czasu</w:t>
        <w:tab/>
        <w:t>uzyskania</w:t>
        <w:tab/>
        <w:t>przez</w:t>
        <w:tab/>
        <w:t>Wykonawcę</w:t>
        <w:tab/>
        <w:t>wpisu</w:t>
        <w:tab/>
        <w:t>rachunku bankowego do przedmiotowego wykazu lub wskazania innego rachunku bankowego ujawnionego w ww. wykazie nie jest traktowany jako opóźnienie Zamawiającego w zapłacie należnego wynagrodzenia i nie daje podstawy do naliczania za ten okres odsetek ustawowych za opóźnienie.</w:t>
      </w:r>
    </w:p>
    <w:p>
      <w:pPr>
        <w:pStyle w:val="Normal"/>
        <w:numPr>
          <w:ilvl w:val="0"/>
          <w:numId w:val="12"/>
        </w:numPr>
        <w:bidi w:val="0"/>
        <w:spacing w:lineRule="auto" w:line="360"/>
        <w:ind w:hanging="360" w:left="720" w:right="0"/>
        <w:jc w:val="both"/>
        <w:rPr/>
      </w:pPr>
      <w:r>
        <w:rPr>
          <w:rFonts w:ascii="Arial" w:hAnsi="Arial"/>
          <w:sz w:val="24"/>
          <w:szCs w:val="24"/>
        </w:rPr>
        <w:t>Wykonawca będzie uczestniczył w odbiorze przedmiotu umowy.</w:t>
      </w:r>
    </w:p>
    <w:p>
      <w:pPr>
        <w:pStyle w:val="Normal"/>
        <w:numPr>
          <w:ilvl w:val="0"/>
          <w:numId w:val="12"/>
        </w:numPr>
        <w:bidi w:val="0"/>
        <w:spacing w:lineRule="auto" w:line="360"/>
        <w:ind w:hanging="360" w:left="720" w:right="0"/>
        <w:jc w:val="both"/>
        <w:rPr/>
      </w:pPr>
      <w:r>
        <w:rPr>
          <w:rFonts w:ascii="Arial" w:hAnsi="Arial"/>
          <w:color w:val="000000"/>
          <w:sz w:val="24"/>
          <w:szCs w:val="24"/>
          <w:shd w:fill="FFFFFF" w:val="clear"/>
        </w:rPr>
        <w:t>Wykonawca zobowiązuje się, że wskazany przez niego na fakturze numer rachunku bankowego każdorazowo będzie jego rachunkiem ujawnionym w wykazie podatników VAT prowadzonym przez Ministerstwo Finansów - tzw. „białej liście podatników VAT”</w:t>
      </w:r>
    </w:p>
    <w:p>
      <w:pPr>
        <w:pStyle w:val="Normal"/>
        <w:numPr>
          <w:ilvl w:val="0"/>
          <w:numId w:val="12"/>
        </w:numPr>
        <w:bidi w:val="0"/>
        <w:spacing w:lineRule="auto" w:line="360"/>
        <w:ind w:hanging="360" w:left="720" w:right="0"/>
        <w:jc w:val="both"/>
        <w:rPr/>
      </w:pPr>
      <w:r>
        <w:rPr>
          <w:rFonts w:ascii="Arial" w:hAnsi="Arial"/>
          <w:color w:val="000000"/>
          <w:sz w:val="24"/>
          <w:szCs w:val="24"/>
          <w:shd w:fill="FFFFFF" w:val="clear"/>
        </w:rPr>
        <w:t>W przypadku wskazania przez Wykonawcę na fakturze, której wartość obejmuje kwotę powyżej 15 000,00 zł rachunku bankowego nieujawnionego w wykazie podatników VAT, Zamawiający uprawniony będzie do dokonania zapłaty na rachunek bankowy Wykonawcy wskazany w wykazie podatników VAT, a w razie braku rachunku Wykonawcy ujawnionego w wykazie, Zamawiający uprawniony jest do wstrzymania się z zapłatą do czasu wskazania przez Wykonawcę, dla potrzeb płatności, rachunku bankowego ujawnionego w wykazie podatników VAT. Wstrzymanie płatności nie stanowi opóźnienia upoważniającego do naliczenia przez Wykonawcę odsetek za opóźnienie w płatności.</w:t>
      </w:r>
    </w:p>
    <w:p>
      <w:pPr>
        <w:pStyle w:val="Normal"/>
        <w:numPr>
          <w:ilvl w:val="0"/>
          <w:numId w:val="12"/>
        </w:numPr>
        <w:bidi w:val="0"/>
        <w:spacing w:lineRule="auto" w:line="360"/>
        <w:ind w:hanging="360" w:left="720" w:right="0"/>
        <w:jc w:val="both"/>
        <w:rPr>
          <w:rFonts w:ascii="Arial" w:hAnsi="Arial"/>
          <w:sz w:val="24"/>
          <w:szCs w:val="24"/>
        </w:rPr>
      </w:pPr>
      <w:r>
        <w:rPr>
          <w:rFonts w:ascii="Arial" w:hAnsi="Arial"/>
          <w:color w:val="000000"/>
          <w:sz w:val="24"/>
          <w:szCs w:val="24"/>
          <w:shd w:fill="FFFFFF" w:val="clear"/>
        </w:rPr>
        <w:t>Fakturowanie i zapłata faktury następować będzie zgodnie z ustawą z 11 marca 2004 r. o podatku od towarów i usług, w szczególności Wykonawca zobowiązany jest zastosować mechanizm podzielonej płatności (tzw. MPP).</w:t>
      </w:r>
    </w:p>
    <w:p>
      <w:pPr>
        <w:pStyle w:val="Normal"/>
        <w:tabs>
          <w:tab w:val="clear" w:pos="720"/>
          <w:tab w:val="left" w:pos="351" w:leader="none"/>
        </w:tabs>
        <w:bidi w:val="0"/>
        <w:spacing w:lineRule="auto" w:line="360"/>
        <w:ind w:hanging="0" w:left="720" w:right="0"/>
        <w:jc w:val="both"/>
        <w:rPr>
          <w:rFonts w:ascii="Arial" w:hAnsi="Arial"/>
          <w:sz w:val="24"/>
          <w:szCs w:val="24"/>
        </w:rPr>
      </w:pPr>
      <w:r>
        <w:rPr>
          <w:rFonts w:ascii="Arial" w:hAnsi="Arial"/>
          <w:sz w:val="24"/>
          <w:szCs w:val="24"/>
        </w:rPr>
      </w:r>
    </w:p>
    <w:p>
      <w:pPr>
        <w:pStyle w:val="Normal"/>
        <w:tabs>
          <w:tab w:val="clear" w:pos="720"/>
          <w:tab w:val="left" w:pos="3704" w:leader="none"/>
        </w:tabs>
        <w:bidi w:val="0"/>
        <w:spacing w:lineRule="auto" w:line="360"/>
        <w:ind w:hanging="0" w:left="3524" w:right="0"/>
        <w:jc w:val="both"/>
        <w:rPr>
          <w:rFonts w:ascii="Arial" w:hAnsi="Arial"/>
          <w:sz w:val="24"/>
          <w:szCs w:val="24"/>
        </w:rPr>
      </w:pPr>
      <w:r>
        <w:rPr>
          <w:rFonts w:ascii="Arial" w:hAnsi="Arial"/>
          <w:b/>
          <w:sz w:val="24"/>
          <w:szCs w:val="24"/>
        </w:rPr>
        <w:t xml:space="preserve"> </w:t>
      </w:r>
      <w:r>
        <w:rPr>
          <w:rFonts w:ascii="Arial" w:hAnsi="Arial"/>
          <w:b/>
          <w:sz w:val="24"/>
          <w:szCs w:val="24"/>
        </w:rPr>
        <w:t>§ 9. KARY UMOWNE</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13"/>
        </w:numPr>
        <w:tabs>
          <w:tab w:val="clear" w:pos="720"/>
          <w:tab w:val="left" w:pos="244" w:leader="none"/>
        </w:tabs>
        <w:bidi w:val="0"/>
        <w:spacing w:lineRule="auto" w:line="360"/>
        <w:ind w:hanging="360" w:left="720" w:right="0"/>
        <w:jc w:val="both"/>
        <w:rPr/>
      </w:pPr>
      <w:r>
        <w:rPr>
          <w:rFonts w:ascii="Arial" w:hAnsi="Arial"/>
          <w:sz w:val="24"/>
          <w:szCs w:val="24"/>
        </w:rPr>
        <w:t>Wykonawca zapłaci Zamawiającemu kary umowne:</w:t>
      </w:r>
    </w:p>
    <w:p>
      <w:pPr>
        <w:pStyle w:val="Normal"/>
        <w:numPr>
          <w:ilvl w:val="0"/>
          <w:numId w:val="29"/>
        </w:numPr>
        <w:tabs>
          <w:tab w:val="clear" w:pos="720"/>
          <w:tab w:val="left" w:pos="392" w:leader="none"/>
        </w:tabs>
        <w:bidi w:val="0"/>
        <w:spacing w:lineRule="auto" w:line="360"/>
        <w:ind w:hanging="360" w:left="1440" w:right="0"/>
        <w:jc w:val="both"/>
        <w:rPr/>
      </w:pPr>
      <w:r>
        <w:rPr>
          <w:rFonts w:ascii="Arial" w:hAnsi="Arial"/>
          <w:sz w:val="24"/>
          <w:szCs w:val="24"/>
        </w:rPr>
        <w:t>za odstąpienie od umowy przez którąkolwiek ze stron z przyczyn, za które odpowiedzialność ponosi Wykonawca - w wysokości 10% wynagrodzenia brutto za wykonanie całości przedmiotu zamówienia określonego w § 5 ust. 1,</w:t>
      </w:r>
    </w:p>
    <w:p>
      <w:pPr>
        <w:pStyle w:val="Normal"/>
        <w:numPr>
          <w:ilvl w:val="0"/>
          <w:numId w:val="29"/>
        </w:numPr>
        <w:tabs>
          <w:tab w:val="clear" w:pos="720"/>
          <w:tab w:val="left" w:pos="272" w:leader="none"/>
        </w:tabs>
        <w:bidi w:val="0"/>
        <w:spacing w:lineRule="auto" w:line="360"/>
        <w:ind w:hanging="360" w:left="1440" w:right="0"/>
        <w:jc w:val="both"/>
        <w:rPr/>
      </w:pPr>
      <w:r>
        <w:rPr>
          <w:rFonts w:ascii="Arial" w:hAnsi="Arial"/>
          <w:sz w:val="24"/>
          <w:szCs w:val="24"/>
        </w:rPr>
        <w:t>za zwłokę w wykonaniu w terminie określonym w § 2 ust.1 umowy, przedmiotu umowy - w wysokości 10 % wynagrodzenia brutto za wykonanie całości przedmiotu zamówienia określonego w § 5 ust. 1, za każdy rozpoczęty dzień zwłoki,</w:t>
      </w:r>
    </w:p>
    <w:p>
      <w:pPr>
        <w:pStyle w:val="Normal"/>
        <w:numPr>
          <w:ilvl w:val="0"/>
          <w:numId w:val="29"/>
        </w:numPr>
        <w:tabs>
          <w:tab w:val="clear" w:pos="720"/>
          <w:tab w:val="left" w:pos="337" w:leader="none"/>
        </w:tabs>
        <w:bidi w:val="0"/>
        <w:spacing w:lineRule="auto" w:line="360"/>
        <w:ind w:hanging="360" w:left="1440" w:right="0"/>
        <w:jc w:val="both"/>
        <w:rPr/>
      </w:pPr>
      <w:r>
        <w:rPr>
          <w:rFonts w:ascii="Arial" w:hAnsi="Arial"/>
          <w:sz w:val="24"/>
          <w:szCs w:val="24"/>
        </w:rPr>
        <w:t>za zwłokę w usunięciu wad stwierdzonych przy odbiorze lub w okresie gwarancji lub rękojmi za wady w wysokości 0,1 % wynagrodzenia brutto za wykonanie całości przedmiotu zamówienia określonego w § 5 ust. 1, za każdy rozpoczęty dzień zwłoki liczony od upływu terminu wyznaczonego na usunięcie wad,</w:t>
      </w:r>
    </w:p>
    <w:p>
      <w:pPr>
        <w:pStyle w:val="Normal"/>
        <w:numPr>
          <w:ilvl w:val="0"/>
          <w:numId w:val="29"/>
        </w:numPr>
        <w:tabs>
          <w:tab w:val="clear" w:pos="720"/>
          <w:tab w:val="left" w:pos="323" w:leader="none"/>
        </w:tabs>
        <w:bidi w:val="0"/>
        <w:spacing w:lineRule="auto" w:line="360"/>
        <w:ind w:hanging="360" w:left="1440" w:right="0"/>
        <w:jc w:val="both"/>
        <w:rPr/>
      </w:pPr>
      <w:r>
        <w:rPr>
          <w:rFonts w:ascii="Arial" w:hAnsi="Arial"/>
          <w:sz w:val="24"/>
          <w:szCs w:val="24"/>
        </w:rPr>
        <w:t>za zwłokę w dostarczeniu zestawienia wyposażenia, o którym mowa w § 1 ust. 4. W wysokości 100,00 zł za każdy dzień zwłoki.</w:t>
      </w:r>
    </w:p>
    <w:p>
      <w:pPr>
        <w:pStyle w:val="Normal"/>
        <w:numPr>
          <w:ilvl w:val="0"/>
          <w:numId w:val="13"/>
        </w:numPr>
        <w:bidi w:val="0"/>
        <w:spacing w:lineRule="auto" w:line="360"/>
        <w:ind w:hanging="360" w:left="720" w:right="0"/>
        <w:jc w:val="both"/>
        <w:rPr/>
      </w:pPr>
      <w:r>
        <w:rPr>
          <w:rFonts w:ascii="Arial" w:hAnsi="Arial"/>
          <w:sz w:val="24"/>
          <w:szCs w:val="24"/>
        </w:rPr>
        <w:t>Zamawiaj</w:t>
      </w:r>
      <w:r>
        <w:rPr>
          <w:rStyle w:val="Domylnaczcionkaakapitu7"/>
          <w:rFonts w:ascii="Arial" w:hAnsi="Arial"/>
          <w:sz w:val="24"/>
          <w:szCs w:val="24"/>
        </w:rPr>
        <w:t>ący zapłaci Wykonawcy karę umowną za którąkolwiek ze stron z przyczyn, za które ponosi w wysokości 10% wynagrodzenia brutto za wykonanie określonego w § 5 ust.1,</w:t>
      </w:r>
    </w:p>
    <w:p>
      <w:pPr>
        <w:pStyle w:val="Normal"/>
        <w:numPr>
          <w:ilvl w:val="0"/>
          <w:numId w:val="13"/>
        </w:numPr>
        <w:bidi w:val="0"/>
        <w:spacing w:lineRule="auto" w:line="360"/>
        <w:ind w:hanging="360" w:left="720" w:right="0"/>
        <w:jc w:val="both"/>
        <w:rPr/>
      </w:pPr>
      <w:r>
        <w:rPr>
          <w:rFonts w:ascii="Arial" w:hAnsi="Arial"/>
          <w:sz w:val="24"/>
          <w:szCs w:val="24"/>
        </w:rPr>
        <w:t xml:space="preserve"> </w:t>
      </w:r>
      <w:r>
        <w:rPr>
          <w:rFonts w:ascii="Arial" w:hAnsi="Arial"/>
          <w:sz w:val="24"/>
          <w:szCs w:val="24"/>
        </w:rPr>
        <w:t>Łączna wysokość kar umownych z przyczyn wymienionych w § 9 ust. 1 nie może przekraczać 30 % wynagrodzenia brutto określonego w § 5 ust.1 umowy, z wyłączeniem kar naliczanych w okresie rękojmi za wady i gwarancji.</w:t>
      </w:r>
    </w:p>
    <w:p>
      <w:pPr>
        <w:pStyle w:val="Normal"/>
        <w:numPr>
          <w:ilvl w:val="0"/>
          <w:numId w:val="13"/>
        </w:numPr>
        <w:bidi w:val="0"/>
        <w:spacing w:lineRule="auto" w:line="360"/>
        <w:ind w:hanging="360" w:left="720" w:right="0"/>
        <w:jc w:val="both"/>
        <w:rPr/>
      </w:pPr>
      <w:r>
        <w:rPr>
          <w:rFonts w:ascii="Arial" w:hAnsi="Arial"/>
          <w:sz w:val="24"/>
          <w:szCs w:val="24"/>
        </w:rPr>
        <w:t>Niniejszym Wykonawca wyraża zgodę, by naliczane kary umowne były potrącane z należności za wykonane prace. Należność z tytułu kary umownej staje się wówczas wymagalna z dniem zapłaty przez Zamawiającego całości lub części wynagrodzenia.</w:t>
      </w:r>
    </w:p>
    <w:p>
      <w:pPr>
        <w:pStyle w:val="Normal"/>
        <w:numPr>
          <w:ilvl w:val="0"/>
          <w:numId w:val="13"/>
        </w:numPr>
        <w:bidi w:val="0"/>
        <w:spacing w:lineRule="auto" w:line="360"/>
        <w:ind w:hanging="360" w:left="720" w:right="0"/>
        <w:jc w:val="both"/>
        <w:rPr/>
      </w:pPr>
      <w:r>
        <w:rPr>
          <w:rFonts w:ascii="Arial" w:hAnsi="Arial"/>
          <w:sz w:val="24"/>
          <w:szCs w:val="24"/>
        </w:rPr>
        <w:t>W przypadku, o którym mowa w § 10 ust. 1 pkt 2, pkt 3 Wykonawca może żądać wyłącznie wynagrodzenia należnego z tytułu wykonania części umowy. Kara umowna w tym przypadku nie przysługuje Wykonawcy.</w:t>
      </w:r>
    </w:p>
    <w:p>
      <w:pPr>
        <w:pStyle w:val="Normal"/>
        <w:numPr>
          <w:ilvl w:val="0"/>
          <w:numId w:val="13"/>
        </w:numPr>
        <w:bidi w:val="0"/>
        <w:spacing w:lineRule="auto" w:line="360"/>
        <w:ind w:hanging="360" w:left="720" w:right="0"/>
        <w:jc w:val="both"/>
        <w:rPr/>
      </w:pPr>
      <w:r>
        <w:rPr>
          <w:rFonts w:ascii="Arial" w:hAnsi="Arial"/>
          <w:sz w:val="24"/>
          <w:szCs w:val="24"/>
        </w:rPr>
        <w:t>Strony mogą dochodzić odszkodowania uzupełniającego w przypadku, gdy kary umowne nie pokrywają poniesionej szkody.</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3764" w:leader="none"/>
        </w:tabs>
        <w:bidi w:val="0"/>
        <w:spacing w:lineRule="auto" w:line="360"/>
        <w:ind w:hanging="0" w:left="3764" w:right="0"/>
        <w:jc w:val="both"/>
        <w:rPr>
          <w:rFonts w:ascii="Arial" w:hAnsi="Arial"/>
          <w:sz w:val="24"/>
          <w:szCs w:val="24"/>
        </w:rPr>
      </w:pPr>
      <w:r>
        <w:rPr>
          <w:rFonts w:ascii="Arial" w:hAnsi="Arial"/>
          <w:b/>
          <w:sz w:val="24"/>
          <w:szCs w:val="24"/>
        </w:rPr>
        <w:t>§ 10. ODSTĄPIENIE</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14"/>
        </w:numPr>
        <w:tabs>
          <w:tab w:val="clear" w:pos="720"/>
          <w:tab w:val="left" w:pos="244" w:leader="none"/>
        </w:tabs>
        <w:bidi w:val="0"/>
        <w:spacing w:lineRule="auto" w:line="360"/>
        <w:ind w:hanging="360" w:left="720" w:right="0"/>
        <w:jc w:val="both"/>
        <w:rPr>
          <w:rFonts w:ascii="Arial" w:hAnsi="Arial"/>
          <w:sz w:val="24"/>
          <w:szCs w:val="24"/>
        </w:rPr>
      </w:pPr>
      <w:r>
        <w:rPr>
          <w:rFonts w:ascii="Arial" w:hAnsi="Arial"/>
          <w:sz w:val="24"/>
          <w:szCs w:val="24"/>
        </w:rPr>
        <w:t>Zamawiającemu przysługuje prawo do odstąpienia od umowy, jeżeli:</w:t>
      </w:r>
    </w:p>
    <w:p>
      <w:pPr>
        <w:pStyle w:val="Normal"/>
        <w:numPr>
          <w:ilvl w:val="1"/>
          <w:numId w:val="14"/>
        </w:numPr>
        <w:tabs>
          <w:tab w:val="clear" w:pos="720"/>
          <w:tab w:val="left" w:pos="335" w:leader="none"/>
        </w:tabs>
        <w:bidi w:val="0"/>
        <w:spacing w:lineRule="auto" w:line="360"/>
        <w:ind w:hanging="360" w:left="360" w:right="0"/>
        <w:jc w:val="both"/>
        <w:rPr>
          <w:rFonts w:ascii="Arial" w:hAnsi="Arial"/>
          <w:sz w:val="24"/>
          <w:szCs w:val="24"/>
        </w:rPr>
      </w:pPr>
      <w:r>
        <w:rPr>
          <w:rFonts w:ascii="Arial" w:hAnsi="Arial"/>
          <w:sz w:val="24"/>
          <w:szCs w:val="24"/>
        </w:rPr>
        <w:t>Wykonawca nie rozpoczął realizacji przedmiotu umowy w terminie zgodnym z § 3 ust. 2 lit. g).</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jeżeli zachodzi co najmniej jedna z następujących okoliczności:</w:t>
      </w:r>
    </w:p>
    <w:p>
      <w:pPr>
        <w:pStyle w:val="Normal"/>
        <w:numPr>
          <w:ilvl w:val="2"/>
          <w:numId w:val="14"/>
        </w:numPr>
        <w:bidi w:val="0"/>
        <w:spacing w:lineRule="auto" w:line="360"/>
        <w:ind w:hanging="360" w:left="567" w:right="20"/>
        <w:jc w:val="both"/>
        <w:rPr>
          <w:rFonts w:ascii="Arial" w:hAnsi="Arial"/>
          <w:sz w:val="24"/>
          <w:szCs w:val="24"/>
        </w:rPr>
      </w:pPr>
      <w:r>
        <w:rPr>
          <w:rFonts w:ascii="Arial" w:hAnsi="Arial"/>
          <w:sz w:val="24"/>
          <w:szCs w:val="24"/>
        </w:rPr>
        <w:t>dokonano zmiany umowy z naruszeniem art. 454 i art. 455 ustawy z dnia 11 września 2019 r. Prawo zamówień publicznych,</w:t>
      </w:r>
    </w:p>
    <w:p>
      <w:pPr>
        <w:pStyle w:val="Normal"/>
        <w:numPr>
          <w:ilvl w:val="2"/>
          <w:numId w:val="14"/>
        </w:numPr>
        <w:bidi w:val="0"/>
        <w:spacing w:lineRule="auto" w:line="360"/>
        <w:ind w:hanging="360" w:left="567" w:right="20"/>
        <w:jc w:val="both"/>
        <w:rPr>
          <w:rFonts w:ascii="Arial" w:hAnsi="Arial"/>
          <w:sz w:val="24"/>
          <w:szCs w:val="24"/>
        </w:rPr>
      </w:pPr>
      <w:r>
        <w:rPr>
          <w:rFonts w:ascii="Arial" w:hAnsi="Arial"/>
          <w:sz w:val="24"/>
          <w:szCs w:val="24"/>
        </w:rPr>
        <w:t>Wykonawca w chwili zawarcia umowy podlegał wykluczeniu na podstawie art. 108 ustawy z dnia 11 września 2019 r. Prawo zamówień publicznych,</w:t>
      </w:r>
    </w:p>
    <w:p>
      <w:pPr>
        <w:pStyle w:val="Normal"/>
        <w:numPr>
          <w:ilvl w:val="2"/>
          <w:numId w:val="14"/>
        </w:numPr>
        <w:bidi w:val="0"/>
        <w:spacing w:lineRule="auto" w:line="360"/>
        <w:ind w:hanging="360" w:left="567" w:right="20"/>
        <w:jc w:val="both"/>
        <w:rPr>
          <w:rFonts w:ascii="Arial" w:hAnsi="Arial"/>
          <w:sz w:val="24"/>
          <w:szCs w:val="24"/>
        </w:rPr>
      </w:pPr>
      <w:r>
        <w:rPr>
          <w:rFonts w:ascii="Arial" w:hAnsi="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Wykonawca realizuje prace przewidziane niniejszą umową w sposób niezgodny z SWZ wiedzą techniczną, niniejszą umową lub przepisami prawa,</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 xml:space="preserve">w wyniku wszczętego postępowania egzekucyjnego nastąpi zajęcie majątku Wykonawcy lub jego znacznej części. </w:t>
      </w:r>
    </w:p>
    <w:p>
      <w:pPr>
        <w:pStyle w:val="Normal"/>
        <w:numPr>
          <w:ilvl w:val="0"/>
          <w:numId w:val="14"/>
        </w:numPr>
        <w:bidi w:val="0"/>
        <w:spacing w:lineRule="auto" w:line="360"/>
        <w:ind w:hanging="360" w:left="360" w:right="20"/>
        <w:jc w:val="both"/>
        <w:rPr>
          <w:rFonts w:ascii="Arial" w:hAnsi="Arial"/>
          <w:sz w:val="24"/>
          <w:szCs w:val="24"/>
        </w:rPr>
      </w:pPr>
      <w:r>
        <w:rPr>
          <w:rFonts w:ascii="Arial" w:hAnsi="Arial"/>
          <w:sz w:val="24"/>
          <w:szCs w:val="24"/>
        </w:rPr>
        <w:t>Z przyczyn wskazanych w ust. 1 oświadczenie o odstąpieniu od umowy może zostać złożone przez Zamawiającego w terminie 30 dni roboczych od powzięcia informacji o powyższych okolicznościach.</w:t>
      </w:r>
    </w:p>
    <w:p>
      <w:pPr>
        <w:pStyle w:val="Normal"/>
        <w:numPr>
          <w:ilvl w:val="0"/>
          <w:numId w:val="14"/>
        </w:numPr>
        <w:bidi w:val="0"/>
        <w:spacing w:lineRule="auto" w:line="360"/>
        <w:ind w:hanging="360" w:left="360" w:right="20"/>
        <w:jc w:val="both"/>
        <w:rPr>
          <w:rFonts w:ascii="Arial" w:hAnsi="Arial"/>
          <w:sz w:val="24"/>
          <w:szCs w:val="24"/>
        </w:rPr>
      </w:pPr>
      <w:r>
        <w:rPr>
          <w:rFonts w:ascii="Arial" w:hAnsi="Arial"/>
          <w:sz w:val="24"/>
          <w:szCs w:val="24"/>
        </w:rPr>
        <w:t>W przypadku, o którym mowa w ust. 1 pkt 3 lit. a, Zamawiający odstępuje od umowy w części, której zmiana dotyczy.</w:t>
      </w:r>
    </w:p>
    <w:p>
      <w:pPr>
        <w:pStyle w:val="Normal"/>
        <w:numPr>
          <w:ilvl w:val="0"/>
          <w:numId w:val="14"/>
        </w:numPr>
        <w:bidi w:val="0"/>
        <w:spacing w:lineRule="auto" w:line="360"/>
        <w:ind w:hanging="360" w:left="360" w:right="20"/>
        <w:jc w:val="both"/>
        <w:rPr>
          <w:rFonts w:ascii="Arial" w:hAnsi="Arial"/>
          <w:sz w:val="24"/>
          <w:szCs w:val="24"/>
        </w:rPr>
      </w:pPr>
      <w:r>
        <w:rPr>
          <w:rFonts w:ascii="Arial" w:hAnsi="Arial"/>
          <w:sz w:val="24"/>
          <w:szCs w:val="24"/>
        </w:rPr>
        <w:t>W przypadkach, o których mowa w ust. 1 pkt 2 i 3, Wykonawca może żądać wyłącznie wynagrodzenia należnego z tytułu wykonania części umowy.</w:t>
      </w:r>
    </w:p>
    <w:p>
      <w:pPr>
        <w:pStyle w:val="Normal"/>
        <w:numPr>
          <w:ilvl w:val="0"/>
          <w:numId w:val="14"/>
        </w:numPr>
        <w:bidi w:val="0"/>
        <w:spacing w:lineRule="auto" w:line="360"/>
        <w:ind w:hanging="360" w:left="360" w:right="20"/>
        <w:jc w:val="both"/>
        <w:rPr>
          <w:rFonts w:ascii="Arial" w:hAnsi="Arial"/>
          <w:sz w:val="24"/>
          <w:szCs w:val="24"/>
        </w:rPr>
      </w:pPr>
      <w:r>
        <w:rPr>
          <w:rFonts w:ascii="Arial" w:hAnsi="Arial"/>
          <w:sz w:val="24"/>
          <w:szCs w:val="24"/>
        </w:rPr>
        <w:t>W przypadku odstąpienia od umowy Wykonawcę oraz Zamawiającego obciążają następujące obowiązki szczegółowe:</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Wykonawca zabezpieczy przerwane prace w zakresie obustronnie uzgodnionym na koszt strony, z której to winy nastąpiło odstąpienie od umowy lub przerwanie prac.</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 xml:space="preserve">Wykonawca zgłosi do dokonania przez Zamawiającego odbioru prac przerwanych oraz prac zabezpieczających, jeżeli odstąpienie od umowy, nastąpiło z przyczyn, za które Wykonawca nie odpowiada, </w:t>
      </w:r>
    </w:p>
    <w:p>
      <w:pPr>
        <w:pStyle w:val="Normal"/>
        <w:numPr>
          <w:ilvl w:val="1"/>
          <w:numId w:val="14"/>
        </w:numPr>
        <w:bidi w:val="0"/>
        <w:spacing w:lineRule="auto" w:line="360"/>
        <w:ind w:hanging="360" w:left="360" w:right="20"/>
        <w:jc w:val="both"/>
        <w:rPr>
          <w:rFonts w:ascii="Arial" w:hAnsi="Arial"/>
          <w:sz w:val="24"/>
          <w:szCs w:val="24"/>
        </w:rPr>
      </w:pPr>
      <w:r>
        <w:rPr>
          <w:rFonts w:ascii="Arial" w:hAnsi="Arial"/>
          <w:sz w:val="24"/>
          <w:szCs w:val="24"/>
        </w:rPr>
        <w:t>W terminie 20 dni od daty zgłoszenia, o którym mowa pkt 2 Wykonawca przy udziale Zamawiającego sporządzi szczegółowy protokół inwentaryzacji prac w toku wraz z zestawieniem wartości wykonanych prac według stanu na dzień odstąpienia; protokół inwentaryzacji prac w toku stanowić będzie podstawę do wystawienia faktury VAT przez Wykonawcę.</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4464" w:leader="none"/>
        </w:tabs>
        <w:bidi w:val="0"/>
        <w:spacing w:lineRule="auto" w:line="360"/>
        <w:ind w:hanging="0" w:left="4464" w:right="0"/>
        <w:jc w:val="both"/>
        <w:rPr>
          <w:rFonts w:ascii="Arial" w:hAnsi="Arial"/>
          <w:b/>
          <w:sz w:val="24"/>
          <w:szCs w:val="24"/>
        </w:rPr>
      </w:pPr>
      <w:r>
        <w:rPr>
          <w:rFonts w:ascii="Arial" w:hAnsi="Arial"/>
          <w:b/>
          <w:sz w:val="24"/>
          <w:szCs w:val="24"/>
        </w:rPr>
        <w:t>§ 11.</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Zmiana postanowień zawartej umowy może nastąpić za zgodą obydwu Stron wyrażoną w formie pisemnej pod rygorem nieważności, jedynie na podstawie okoliczności, o których mowa w niniejszej umowie oraz art. 455 ust. 1 pkt 2, 3, 4 oraz ust. 2 ustawy z dnia 11 września 2019 r. Prawo zamówień publicznych z późn. zmian.</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4464" w:leader="none"/>
        </w:tabs>
        <w:bidi w:val="0"/>
        <w:spacing w:lineRule="auto" w:line="360"/>
        <w:ind w:hanging="0" w:left="4464" w:right="0"/>
        <w:jc w:val="both"/>
        <w:rPr>
          <w:rFonts w:ascii="Arial" w:hAnsi="Arial"/>
          <w:sz w:val="24"/>
          <w:szCs w:val="24"/>
        </w:rPr>
      </w:pPr>
      <w:r>
        <w:rPr>
          <w:rFonts w:ascii="Arial" w:hAnsi="Arial"/>
          <w:b/>
          <w:sz w:val="24"/>
          <w:szCs w:val="24"/>
        </w:rPr>
        <w:t>§ 12.</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15"/>
        </w:numPr>
        <w:tabs>
          <w:tab w:val="clear" w:pos="720"/>
          <w:tab w:val="left" w:pos="284" w:leader="none"/>
        </w:tabs>
        <w:bidi w:val="0"/>
        <w:spacing w:lineRule="auto" w:line="360"/>
        <w:ind w:hanging="360" w:left="360" w:right="0"/>
        <w:jc w:val="both"/>
        <w:rPr>
          <w:rFonts w:ascii="Arial" w:hAnsi="Arial"/>
          <w:sz w:val="24"/>
          <w:szCs w:val="24"/>
        </w:rPr>
      </w:pPr>
      <w:r>
        <w:rPr>
          <w:rFonts w:ascii="Arial" w:hAnsi="Arial"/>
          <w:sz w:val="24"/>
          <w:szCs w:val="24"/>
        </w:rPr>
        <w:t>Integralne części niniejszej umowy stanowią:</w:t>
      </w:r>
    </w:p>
    <w:p>
      <w:pPr>
        <w:pStyle w:val="Normal"/>
        <w:widowControl/>
        <w:numPr>
          <w:ilvl w:val="1"/>
          <w:numId w:val="15"/>
        </w:numPr>
        <w:suppressAutoHyphens w:val="true"/>
        <w:overflowPunct w:val="false"/>
        <w:bidi w:val="0"/>
        <w:spacing w:lineRule="auto" w:line="360" w:before="0" w:after="0"/>
        <w:ind w:hanging="397" w:left="794" w:right="0"/>
        <w:jc w:val="both"/>
        <w:textAlignment w:val="baseline"/>
        <w:rPr>
          <w:rFonts w:ascii="Arial" w:hAnsi="Arial"/>
          <w:sz w:val="24"/>
          <w:szCs w:val="24"/>
        </w:rPr>
      </w:pPr>
      <w:r>
        <w:rPr>
          <w:rFonts w:ascii="Arial" w:hAnsi="Arial"/>
          <w:sz w:val="24"/>
          <w:szCs w:val="24"/>
        </w:rPr>
        <w:t>gwarancja,</w:t>
      </w:r>
    </w:p>
    <w:p>
      <w:pPr>
        <w:pStyle w:val="Normal"/>
        <w:widowControl/>
        <w:numPr>
          <w:ilvl w:val="1"/>
          <w:numId w:val="15"/>
        </w:numPr>
        <w:suppressAutoHyphens w:val="true"/>
        <w:overflowPunct w:val="false"/>
        <w:bidi w:val="0"/>
        <w:spacing w:lineRule="auto" w:line="360" w:before="0" w:after="0"/>
        <w:ind w:hanging="397" w:left="794" w:right="0"/>
        <w:jc w:val="both"/>
        <w:textAlignment w:val="baseline"/>
        <w:rPr>
          <w:rFonts w:ascii="Arial" w:hAnsi="Arial"/>
          <w:sz w:val="24"/>
          <w:szCs w:val="24"/>
        </w:rPr>
      </w:pPr>
      <w:r>
        <w:rPr>
          <w:rFonts w:ascii="Arial" w:hAnsi="Arial"/>
          <w:sz w:val="24"/>
          <w:szCs w:val="24"/>
        </w:rPr>
        <w:t>klauzula informacyjna,</w:t>
      </w:r>
    </w:p>
    <w:p>
      <w:pPr>
        <w:pStyle w:val="Normal"/>
        <w:widowControl/>
        <w:numPr>
          <w:ilvl w:val="1"/>
          <w:numId w:val="15"/>
        </w:numPr>
        <w:suppressAutoHyphens w:val="true"/>
        <w:overflowPunct w:val="false"/>
        <w:bidi w:val="0"/>
        <w:spacing w:lineRule="auto" w:line="360" w:before="0" w:after="0"/>
        <w:ind w:hanging="397" w:left="794" w:right="0"/>
        <w:jc w:val="both"/>
        <w:textAlignment w:val="baseline"/>
        <w:rPr>
          <w:rFonts w:ascii="Arial" w:hAnsi="Arial"/>
          <w:sz w:val="24"/>
          <w:szCs w:val="24"/>
        </w:rPr>
      </w:pPr>
      <w:r>
        <w:rPr>
          <w:rFonts w:ascii="Arial" w:hAnsi="Arial"/>
          <w:sz w:val="24"/>
          <w:szCs w:val="24"/>
        </w:rPr>
        <w:t>zestawienie materiałów i urządzeń,</w:t>
      </w:r>
    </w:p>
    <w:p>
      <w:pPr>
        <w:pStyle w:val="Normal"/>
        <w:widowControl/>
        <w:numPr>
          <w:ilvl w:val="1"/>
          <w:numId w:val="15"/>
        </w:numPr>
        <w:suppressAutoHyphens w:val="true"/>
        <w:overflowPunct w:val="false"/>
        <w:bidi w:val="0"/>
        <w:spacing w:lineRule="auto" w:line="360" w:before="0" w:after="0"/>
        <w:ind w:hanging="397" w:left="794" w:right="0"/>
        <w:jc w:val="both"/>
        <w:textAlignment w:val="baseline"/>
        <w:rPr>
          <w:rFonts w:ascii="Arial" w:hAnsi="Arial"/>
          <w:sz w:val="24"/>
          <w:szCs w:val="24"/>
        </w:rPr>
      </w:pPr>
      <w:r>
        <w:rPr>
          <w:rFonts w:ascii="Arial" w:hAnsi="Arial"/>
          <w:sz w:val="24"/>
          <w:szCs w:val="24"/>
        </w:rPr>
        <w:t>oferta,</w:t>
      </w:r>
    </w:p>
    <w:p>
      <w:pPr>
        <w:pStyle w:val="Normal"/>
        <w:widowControl/>
        <w:numPr>
          <w:ilvl w:val="1"/>
          <w:numId w:val="15"/>
        </w:numPr>
        <w:suppressAutoHyphens w:val="true"/>
        <w:overflowPunct w:val="false"/>
        <w:bidi w:val="0"/>
        <w:spacing w:lineRule="auto" w:line="360" w:before="0" w:after="0"/>
        <w:ind w:hanging="397" w:left="794" w:right="0"/>
        <w:jc w:val="both"/>
        <w:textAlignment w:val="baseline"/>
        <w:rPr>
          <w:rFonts w:ascii="Arial" w:hAnsi="Arial"/>
          <w:sz w:val="24"/>
          <w:szCs w:val="24"/>
        </w:rPr>
      </w:pPr>
      <w:r>
        <w:rPr>
          <w:rFonts w:ascii="Arial" w:hAnsi="Arial"/>
          <w:sz w:val="24"/>
          <w:szCs w:val="24"/>
        </w:rPr>
        <w:t>SWZ z dodatkami.</w:t>
      </w:r>
    </w:p>
    <w:p>
      <w:pPr>
        <w:pStyle w:val="Normal"/>
        <w:widowControl/>
        <w:numPr>
          <w:ilvl w:val="0"/>
          <w:numId w:val="15"/>
        </w:numPr>
        <w:suppressAutoHyphens w:val="true"/>
        <w:overflowPunct w:val="false"/>
        <w:bidi w:val="0"/>
        <w:spacing w:lineRule="auto" w:line="360" w:before="0" w:after="0"/>
        <w:ind w:hanging="397" w:left="454" w:right="0"/>
        <w:jc w:val="both"/>
        <w:textAlignment w:val="baseline"/>
        <w:rPr>
          <w:rFonts w:ascii="Arial" w:hAnsi="Arial"/>
          <w:sz w:val="24"/>
          <w:szCs w:val="24"/>
        </w:rPr>
      </w:pPr>
      <w:r>
        <w:rPr>
          <w:rFonts w:ascii="Arial" w:hAnsi="Arial"/>
          <w:sz w:val="24"/>
          <w:szCs w:val="24"/>
        </w:rPr>
        <w:t>Umowę tworzą następujące dokumenty, które dla celów interpretacji będą miały pierwszeństwo zgodnie z następującą kolejnością:</w:t>
      </w:r>
    </w:p>
    <w:p>
      <w:pPr>
        <w:pStyle w:val="Normal"/>
        <w:widowControl/>
        <w:numPr>
          <w:ilvl w:val="1"/>
          <w:numId w:val="15"/>
        </w:numPr>
        <w:suppressAutoHyphens w:val="true"/>
        <w:overflowPunct w:val="false"/>
        <w:bidi w:val="0"/>
        <w:spacing w:lineRule="auto" w:line="360" w:before="0" w:after="0"/>
        <w:ind w:hanging="397" w:left="850" w:right="0"/>
        <w:jc w:val="both"/>
        <w:textAlignment w:val="baseline"/>
        <w:rPr>
          <w:rFonts w:ascii="Arial" w:hAnsi="Arial"/>
          <w:sz w:val="24"/>
          <w:szCs w:val="24"/>
        </w:rPr>
      </w:pPr>
      <w:r>
        <w:rPr>
          <w:rFonts w:ascii="Arial" w:hAnsi="Arial"/>
          <w:sz w:val="24"/>
          <w:szCs w:val="24"/>
        </w:rPr>
        <w:t>umowa wraz z zestawieniem wyposażenia</w:t>
      </w:r>
    </w:p>
    <w:p>
      <w:pPr>
        <w:pStyle w:val="Normal"/>
        <w:widowControl/>
        <w:numPr>
          <w:ilvl w:val="1"/>
          <w:numId w:val="15"/>
        </w:numPr>
        <w:suppressAutoHyphens w:val="true"/>
        <w:overflowPunct w:val="false"/>
        <w:bidi w:val="0"/>
        <w:spacing w:lineRule="auto" w:line="360" w:before="0" w:after="0"/>
        <w:ind w:hanging="397" w:left="850" w:right="0"/>
        <w:jc w:val="both"/>
        <w:textAlignment w:val="baseline"/>
        <w:rPr>
          <w:rFonts w:ascii="Arial" w:hAnsi="Arial"/>
          <w:sz w:val="24"/>
          <w:szCs w:val="24"/>
        </w:rPr>
      </w:pPr>
      <w:r>
        <w:rPr>
          <w:rFonts w:ascii="Arial" w:hAnsi="Arial"/>
          <w:sz w:val="24"/>
          <w:szCs w:val="24"/>
        </w:rPr>
        <w:t>SWZ wraz dodatkami oraz odpowiedzi i informacje udzielone przez Zamawiającego na pytania Wykonawców, dotyczących wyjaśnień treści SWZ,</w:t>
      </w:r>
    </w:p>
    <w:p>
      <w:pPr>
        <w:pStyle w:val="Normal"/>
        <w:widowControl/>
        <w:numPr>
          <w:ilvl w:val="1"/>
          <w:numId w:val="15"/>
        </w:numPr>
        <w:suppressAutoHyphens w:val="true"/>
        <w:overflowPunct w:val="false"/>
        <w:bidi w:val="0"/>
        <w:spacing w:lineRule="auto" w:line="360" w:before="0" w:after="0"/>
        <w:ind w:hanging="397" w:left="850" w:right="0"/>
        <w:jc w:val="both"/>
        <w:textAlignment w:val="baseline"/>
        <w:rPr>
          <w:rFonts w:ascii="Arial" w:hAnsi="Arial"/>
          <w:sz w:val="24"/>
          <w:szCs w:val="24"/>
        </w:rPr>
      </w:pPr>
      <w:r>
        <w:rPr>
          <w:rFonts w:ascii="Arial" w:hAnsi="Arial"/>
          <w:sz w:val="24"/>
          <w:szCs w:val="24"/>
        </w:rPr>
        <w:t>oferta Wykonawcy.</w:t>
      </w:r>
    </w:p>
    <w:p>
      <w:pPr>
        <w:pStyle w:val="Normal"/>
        <w:tabs>
          <w:tab w:val="clear" w:pos="720"/>
          <w:tab w:val="left" w:pos="284" w:leader="none"/>
        </w:tabs>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4464" w:leader="none"/>
        </w:tabs>
        <w:bidi w:val="0"/>
        <w:spacing w:lineRule="auto" w:line="360"/>
        <w:ind w:hanging="0" w:left="4464" w:right="0"/>
        <w:jc w:val="both"/>
        <w:rPr>
          <w:rFonts w:ascii="Arial" w:hAnsi="Arial"/>
          <w:sz w:val="24"/>
          <w:szCs w:val="24"/>
        </w:rPr>
      </w:pPr>
      <w:r>
        <w:rPr>
          <w:rFonts w:ascii="Arial" w:hAnsi="Arial"/>
          <w:b/>
          <w:sz w:val="24"/>
          <w:szCs w:val="24"/>
        </w:rPr>
        <w:t xml:space="preserve">§  </w:t>
      </w:r>
      <w:commentRangeStart w:id="30"/>
      <w:r>
        <w:rPr>
          <w:rFonts w:ascii="Arial" w:hAnsi="Arial"/>
          <w:b/>
          <w:sz w:val="24"/>
          <w:szCs w:val="24"/>
        </w:rPr>
        <w:t>13.</w:t>
      </w:r>
      <w:commentRangeEnd w:id="30"/>
      <w:r>
        <w:commentReference w:id="30"/>
      </w:r>
      <w:r>
        <w:rPr>
          <w:rFonts w:ascii="Arial" w:hAnsi="Arial"/>
          <w:b/>
          <w:sz w:val="24"/>
          <w:szCs w:val="24"/>
        </w:rPr>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Wykonawca po podpisaniu umowy ma obowiązek niezwłocznego przystąpienia do realizacji zadania.</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4464" w:leader="none"/>
        </w:tabs>
        <w:bidi w:val="0"/>
        <w:spacing w:lineRule="auto" w:line="360"/>
        <w:ind w:hanging="0" w:left="4464" w:right="0"/>
        <w:jc w:val="both"/>
        <w:rPr>
          <w:rFonts w:ascii="Arial" w:hAnsi="Arial"/>
          <w:sz w:val="24"/>
          <w:szCs w:val="24"/>
        </w:rPr>
      </w:pPr>
      <w:r>
        <w:rPr>
          <w:rFonts w:ascii="Arial" w:hAnsi="Arial"/>
          <w:b/>
          <w:sz w:val="24"/>
          <w:szCs w:val="24"/>
        </w:rPr>
        <w:t>§  14.</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Wierzytelności wynikające z niniejszej umowy nie mogą być zbywane w drodze cesji chyba, że Zamawiający na piśmie wyrazi na to zgodę.</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4464" w:leader="none"/>
        </w:tabs>
        <w:bidi w:val="0"/>
        <w:spacing w:lineRule="auto" w:line="360"/>
        <w:ind w:hanging="0" w:left="4464" w:right="0"/>
        <w:jc w:val="both"/>
        <w:rPr>
          <w:rFonts w:ascii="Arial" w:hAnsi="Arial"/>
          <w:sz w:val="24"/>
          <w:szCs w:val="24"/>
        </w:rPr>
      </w:pPr>
      <w:r>
        <w:rPr>
          <w:rFonts w:ascii="Arial" w:hAnsi="Arial"/>
          <w:b/>
          <w:sz w:val="24"/>
          <w:szCs w:val="24"/>
        </w:rPr>
        <w:t>§  15.</w:t>
      </w:r>
    </w:p>
    <w:p>
      <w:pPr>
        <w:pStyle w:val="Normal"/>
        <w:bidi w:val="0"/>
        <w:spacing w:lineRule="auto" w:line="360"/>
        <w:ind w:hanging="0" w:left="0" w:right="0"/>
        <w:jc w:val="both"/>
        <w:rPr>
          <w:rFonts w:ascii="Arial" w:hAnsi="Arial"/>
          <w:b/>
          <w:sz w:val="24"/>
          <w:szCs w:val="24"/>
        </w:rPr>
      </w:pPr>
      <w:r>
        <w:rPr>
          <w:rFonts w:ascii="Arial" w:hAnsi="Arial"/>
          <w:b/>
          <w:sz w:val="24"/>
          <w:szCs w:val="24"/>
        </w:rPr>
      </w:r>
    </w:p>
    <w:p>
      <w:pPr>
        <w:pStyle w:val="Normal"/>
        <w:numPr>
          <w:ilvl w:val="0"/>
          <w:numId w:val="7"/>
        </w:numPr>
        <w:tabs>
          <w:tab w:val="clear" w:pos="720"/>
          <w:tab w:val="left" w:pos="243" w:leader="none"/>
        </w:tabs>
        <w:bidi w:val="0"/>
        <w:spacing w:lineRule="auto" w:line="360"/>
        <w:ind w:hanging="4" w:left="4" w:right="0"/>
        <w:jc w:val="both"/>
        <w:rPr>
          <w:rFonts w:ascii="Arial" w:hAnsi="Arial"/>
          <w:sz w:val="24"/>
          <w:szCs w:val="24"/>
        </w:rPr>
      </w:pPr>
      <w:r>
        <w:rPr>
          <w:rFonts w:ascii="Arial" w:hAnsi="Arial"/>
          <w:sz w:val="24"/>
          <w:szCs w:val="24"/>
        </w:rPr>
        <w:t>Strony niniejszej umowy oświadczają, że przetwarzają dane osobowe zgodnie z przepisami Rozporządzenia Parlamentu Europejskiego i Rady (UE) 2016/679 z dnia 27 kwietnia 2016 r.,</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w sprawie ochrony osób fizycznych w związku z przetwarzaniem danych osobowych i w sprawie swobodnego przepływu takich danych oraz uchylenia Dyrektywy 95/46/WE (zwanego dalej "Rozporządzeniem" lub „RODO”).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8"/>
        </w:numPr>
        <w:tabs>
          <w:tab w:val="clear" w:pos="720"/>
          <w:tab w:val="left" w:pos="284" w:leader="none"/>
        </w:tabs>
        <w:bidi w:val="0"/>
        <w:spacing w:lineRule="auto" w:line="360"/>
        <w:ind w:hanging="4" w:left="4" w:right="0"/>
        <w:jc w:val="both"/>
        <w:rPr>
          <w:rFonts w:ascii="Arial" w:hAnsi="Arial"/>
          <w:sz w:val="24"/>
          <w:szCs w:val="24"/>
        </w:rPr>
      </w:pPr>
      <w:r>
        <w:rPr>
          <w:rFonts w:ascii="Arial" w:hAnsi="Arial"/>
          <w:sz w:val="24"/>
          <w:szCs w:val="24"/>
        </w:rPr>
        <w:t>Jeżeli w trakcie realizacji umowy wystąpi konieczność powierzenia danych osobowych, strony sporządzą umowę powierzenia danych zgodną z art. 28 RODO.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numPr>
          <w:ilvl w:val="0"/>
          <w:numId w:val="8"/>
        </w:numPr>
        <w:tabs>
          <w:tab w:val="clear" w:pos="720"/>
          <w:tab w:val="left" w:pos="264" w:leader="none"/>
        </w:tabs>
        <w:bidi w:val="0"/>
        <w:spacing w:lineRule="auto" w:line="360"/>
        <w:ind w:hanging="264" w:left="264" w:right="0"/>
        <w:jc w:val="both"/>
        <w:rPr>
          <w:rFonts w:ascii="Arial" w:hAnsi="Arial"/>
          <w:sz w:val="24"/>
          <w:szCs w:val="24"/>
        </w:rPr>
      </w:pPr>
      <w:r>
        <w:rPr>
          <w:rFonts w:ascii="Arial" w:hAnsi="Arial"/>
          <w:sz w:val="24"/>
          <w:szCs w:val="24"/>
        </w:rPr>
        <w:t>Wskazane w ust. 1 dane będą przetwarzane wyłącznie w celu realizacji niniejszej umowy</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i nie będą przekazywane do dalszego przetwarzania bez zgody drugiej strony, z zastrzeżeniem ich udostępnienia innym podmiotom w oparciu o obowiązujące przepisy prawa.</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4. Integralną częścią umowy jest klauzula informacyjna stanowiąca załącznik nr 2 do niniejszej umowy.</w:t>
      </w:r>
    </w:p>
    <w:p>
      <w:pPr>
        <w:pStyle w:val="Normal"/>
        <w:bidi w:val="0"/>
        <w:spacing w:lineRule="auto" w:line="360"/>
        <w:ind w:hanging="0" w:left="0" w:right="-3"/>
        <w:jc w:val="center"/>
        <w:rPr>
          <w:rFonts w:ascii="Arial" w:hAnsi="Arial"/>
          <w:sz w:val="24"/>
          <w:szCs w:val="24"/>
        </w:rPr>
      </w:pPr>
      <w:r>
        <w:rPr>
          <w:rFonts w:ascii="Arial" w:hAnsi="Arial"/>
          <w:b/>
          <w:sz w:val="24"/>
          <w:szCs w:val="24"/>
        </w:rPr>
        <w:t>§ 16.</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4" w:right="0"/>
        <w:jc w:val="both"/>
        <w:rPr>
          <w:rFonts w:ascii="Arial" w:hAnsi="Arial"/>
          <w:sz w:val="24"/>
          <w:szCs w:val="24"/>
        </w:rPr>
      </w:pPr>
      <w:r>
        <w:rPr>
          <w:rFonts w:ascii="Arial" w:hAnsi="Arial"/>
          <w:sz w:val="24"/>
          <w:szCs w:val="24"/>
        </w:rPr>
        <w:t>W sprawach nieuregulowanych niniejszą umową, ma zastosowanie ustawa Prawo zamówień publicznych i Kodeks Cywilny.</w:t>
      </w:r>
    </w:p>
    <w:p>
      <w:pPr>
        <w:pStyle w:val="Normal"/>
        <w:tabs>
          <w:tab w:val="clear" w:pos="720"/>
          <w:tab w:val="left" w:pos="4460" w:leader="none"/>
        </w:tabs>
        <w:bidi w:val="0"/>
        <w:spacing w:lineRule="auto" w:line="360"/>
        <w:ind w:hanging="0" w:left="4460" w:right="0"/>
        <w:jc w:val="both"/>
        <w:rPr>
          <w:rFonts w:ascii="Arial" w:hAnsi="Arial"/>
          <w:sz w:val="24"/>
          <w:szCs w:val="24"/>
        </w:rPr>
      </w:pPr>
      <w:r>
        <w:rPr>
          <w:rFonts w:ascii="Arial" w:hAnsi="Arial"/>
          <w:b/>
          <w:sz w:val="24"/>
          <w:szCs w:val="24"/>
        </w:rPr>
        <w:t>§ 17.</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0" w:right="0"/>
        <w:jc w:val="both"/>
        <w:rPr>
          <w:rFonts w:ascii="Arial" w:hAnsi="Arial"/>
          <w:sz w:val="24"/>
          <w:szCs w:val="24"/>
        </w:rPr>
      </w:pPr>
      <w:r>
        <w:rPr>
          <w:rFonts w:ascii="Arial" w:hAnsi="Arial"/>
          <w:sz w:val="24"/>
          <w:szCs w:val="24"/>
        </w:rPr>
        <w:t>Strony dołożą wszelkich starań, by ewentualne spory rozstrzygnąć polubownie. W przypadku, gdy nie dojdą do porozumienia, spory te rozstrzygane będą przez sąd powszechny właściwy dla siedziby Zamawiającego.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0" w:right="0"/>
        <w:jc w:val="center"/>
        <w:rPr>
          <w:rFonts w:ascii="Arial" w:hAnsi="Arial"/>
          <w:sz w:val="24"/>
          <w:szCs w:val="24"/>
        </w:rPr>
      </w:pPr>
      <w:r>
        <w:rPr>
          <w:rFonts w:ascii="Arial" w:hAnsi="Arial"/>
          <w:b/>
          <w:sz w:val="24"/>
          <w:szCs w:val="24"/>
        </w:rPr>
        <w:t>§ 18.</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bidi w:val="0"/>
        <w:spacing w:lineRule="auto" w:line="360"/>
        <w:ind w:hanging="0" w:left="0" w:right="0"/>
        <w:jc w:val="both"/>
        <w:rPr>
          <w:rFonts w:ascii="Arial" w:hAnsi="Arial"/>
          <w:sz w:val="24"/>
          <w:szCs w:val="24"/>
        </w:rPr>
      </w:pPr>
      <w:r>
        <w:rPr>
          <w:rFonts w:ascii="Arial" w:hAnsi="Arial"/>
          <w:sz w:val="24"/>
          <w:szCs w:val="24"/>
        </w:rPr>
        <w:t>Umowę sporządzono w trzech jednobrzmiących egzemplarzach, w tym dwa dla Zamawiającego.</w:t>
      </w:r>
    </w:p>
    <w:p>
      <w:pPr>
        <w:pStyle w:val="Normal"/>
        <w:bidi w:val="0"/>
        <w:spacing w:lineRule="auto" w:line="360"/>
        <w:ind w:hanging="0" w:left="0" w:right="0"/>
        <w:jc w:val="both"/>
        <w:rPr>
          <w:rFonts w:ascii="Arial" w:hAnsi="Arial"/>
          <w:sz w:val="24"/>
          <w:szCs w:val="24"/>
        </w:rPr>
      </w:pPr>
      <w:r>
        <w:rPr>
          <w:rFonts w:ascii="Arial" w:hAnsi="Arial"/>
          <w:sz w:val="24"/>
          <w:szCs w:val="24"/>
        </w:rPr>
      </w:r>
    </w:p>
    <w:p>
      <w:pPr>
        <w:pStyle w:val="Normal"/>
        <w:tabs>
          <w:tab w:val="clear" w:pos="720"/>
          <w:tab w:val="left" w:pos="284" w:leader="none"/>
        </w:tabs>
        <w:bidi w:val="0"/>
        <w:spacing w:lineRule="auto" w:line="360"/>
        <w:ind w:hanging="0" w:left="360" w:right="20"/>
        <w:jc w:val="center"/>
        <w:rPr>
          <w:rFonts w:ascii="Arial" w:hAnsi="Arial"/>
          <w:sz w:val="24"/>
          <w:szCs w:val="24"/>
        </w:rPr>
      </w:pPr>
      <w:r>
        <w:rPr>
          <w:rFonts w:ascii="Arial" w:hAnsi="Arial"/>
          <w:b/>
          <w:sz w:val="24"/>
          <w:szCs w:val="24"/>
        </w:rPr>
        <w:t>ZAMAWIAJĄCY</w:t>
        <w:tab/>
        <w:tab/>
        <w:tab/>
        <w:tab/>
        <w:tab/>
        <w:tab/>
      </w:r>
      <w:r>
        <w:rPr>
          <w:rFonts w:ascii="Arial" w:hAnsi="Arial"/>
          <w:sz w:val="24"/>
          <w:szCs w:val="24"/>
        </w:rPr>
        <w:tab/>
      </w:r>
      <w:r>
        <w:rPr>
          <w:rFonts w:ascii="Arial" w:hAnsi="Arial"/>
          <w:b/>
          <w:sz w:val="24"/>
          <w:szCs w:val="24"/>
        </w:rPr>
        <w:t>WYKONAWCA</w:t>
      </w:r>
      <w:r>
        <w:br w:type="page"/>
      </w:r>
    </w:p>
    <w:p>
      <w:pPr>
        <w:pStyle w:val="Heading2"/>
        <w:spacing w:before="0" w:after="120"/>
        <w:ind w:hanging="0" w:left="57"/>
        <w:jc w:val="right"/>
        <w:rPr>
          <w:rFonts w:ascii="Arial" w:hAnsi="Arial"/>
          <w:sz w:val="24"/>
          <w:szCs w:val="24"/>
        </w:rPr>
      </w:pPr>
      <w:r>
        <w:rPr>
          <w:sz w:val="24"/>
          <w:szCs w:val="24"/>
        </w:rPr>
        <w:t>Załącznik nr 1 do umowy</w:t>
      </w:r>
    </w:p>
    <w:p>
      <w:pPr>
        <w:pStyle w:val="Normal"/>
        <w:tabs>
          <w:tab w:val="clear" w:pos="720"/>
          <w:tab w:val="left" w:pos="284" w:leader="none"/>
        </w:tabs>
        <w:bidi w:val="0"/>
        <w:spacing w:lineRule="auto" w:line="360"/>
        <w:ind w:hanging="0" w:left="360" w:right="20"/>
        <w:jc w:val="center"/>
        <w:rPr>
          <w:rFonts w:ascii="Arial" w:hAnsi="Arial"/>
          <w:b/>
          <w:color w:val="000000"/>
          <w:sz w:val="24"/>
          <w:szCs w:val="24"/>
        </w:rPr>
      </w:pPr>
      <w:commentRangeStart w:id="31"/>
      <w:r>
        <w:rPr>
          <w:rFonts w:ascii="Arial" w:hAnsi="Arial"/>
          <w:b/>
          <w:color w:val="000000"/>
          <w:sz w:val="24"/>
          <w:szCs w:val="24"/>
        </w:rPr>
      </w:r>
    </w:p>
    <w:p>
      <w:pPr>
        <w:pStyle w:val="Default"/>
        <w:spacing w:lineRule="auto" w:line="360"/>
        <w:jc w:val="center"/>
        <w:rPr>
          <w:rFonts w:ascii="Arial" w:hAnsi="Arial"/>
          <w:sz w:val="24"/>
          <w:szCs w:val="24"/>
        </w:rPr>
      </w:pPr>
      <w:r>
        <w:rPr>
          <w:b/>
          <w:strike w:val="false"/>
          <w:dstrike w:val="false"/>
          <w:color w:val="000000"/>
          <w:sz w:val="24"/>
          <w:szCs w:val="24"/>
          <w:u w:val="none"/>
        </w:rPr>
        <w:t xml:space="preserve">GWARANCJA </w:t>
      </w:r>
      <w:commentRangeEnd w:id="31"/>
      <w:r>
        <w:commentReference w:id="31"/>
      </w:r>
      <w:r>
        <w:rPr>
          <w:b/>
          <w:strike w:val="false"/>
          <w:dstrike w:val="false"/>
          <w:color w:val="000000"/>
          <w:sz w:val="24"/>
          <w:szCs w:val="24"/>
          <w:u w:val="none"/>
        </w:rPr>
      </w:r>
    </w:p>
    <w:p>
      <w:pPr>
        <w:pStyle w:val="Default"/>
        <w:spacing w:lineRule="auto" w:line="360"/>
        <w:jc w:val="left"/>
        <w:rPr>
          <w:rFonts w:ascii="Arial" w:hAnsi="Arial"/>
          <w:sz w:val="24"/>
          <w:szCs w:val="24"/>
        </w:rPr>
      </w:pPr>
      <w:r>
        <w:rPr>
          <w:b w:val="false"/>
          <w:strike w:val="false"/>
          <w:dstrike w:val="false"/>
          <w:color w:val="000000"/>
          <w:sz w:val="24"/>
          <w:szCs w:val="24"/>
          <w:u w:val="none"/>
        </w:rPr>
        <w:t xml:space="preserve">dotyczy przedmiotu zamówienia pn. </w:t>
      </w:r>
      <w:r>
        <w:rPr>
          <w:b/>
          <w:strike w:val="false"/>
          <w:dstrike w:val="false"/>
          <w:color w:val="000000"/>
          <w:sz w:val="24"/>
          <w:szCs w:val="24"/>
          <w:u w:val="none"/>
        </w:rPr>
        <w:t>"Modernizacja systemu zdalnego odczytu o wodomierze z modułem radiowym wyposażonym w dobowy rejestrator kompatybilny z obecnie funkcjonującym systemem na terenie Gminy Ładzice" - dostawa”</w:t>
      </w:r>
    </w:p>
    <w:p>
      <w:pPr>
        <w:pStyle w:val="Default"/>
        <w:spacing w:lineRule="auto" w:line="360"/>
        <w:jc w:val="left"/>
        <w:rPr>
          <w:rFonts w:ascii="Arial" w:hAnsi="Arial"/>
          <w:b w:val="false"/>
          <w:strike w:val="false"/>
          <w:dstrike w:val="false"/>
          <w:color w:val="000000"/>
          <w:sz w:val="24"/>
          <w:szCs w:val="24"/>
          <w:u w:val="none"/>
        </w:rPr>
      </w:pPr>
      <w:r>
        <w:rPr>
          <w:b w:val="false"/>
          <w:strike w:val="false"/>
          <w:dstrike w:val="false"/>
          <w:color w:val="000000"/>
          <w:sz w:val="24"/>
          <w:szCs w:val="24"/>
          <w:u w:val="none"/>
        </w:rPr>
        <w:t xml:space="preserve">Uprawnionym z tytułu niniejszej gwarancji jest Miasto Radomsko zwane dalej Zamawiającym. Gwarantem jest ……………………………………………………………...………………………będący Wykonawcą. </w:t>
      </w:r>
    </w:p>
    <w:p>
      <w:pPr>
        <w:pStyle w:val="Default"/>
        <w:numPr>
          <w:ilvl w:val="0"/>
          <w:numId w:val="17"/>
        </w:numPr>
        <w:spacing w:lineRule="auto" w:line="360"/>
        <w:jc w:val="both"/>
        <w:rPr>
          <w:rFonts w:ascii="Arial" w:hAnsi="Arial"/>
          <w:b/>
          <w:strike w:val="false"/>
          <w:dstrike w:val="false"/>
          <w:color w:val="000000"/>
          <w:sz w:val="24"/>
          <w:szCs w:val="24"/>
          <w:u w:val="none"/>
        </w:rPr>
      </w:pPr>
      <w:r>
        <w:rPr>
          <w:b/>
          <w:strike w:val="false"/>
          <w:dstrike w:val="false"/>
          <w:color w:val="000000"/>
          <w:sz w:val="24"/>
          <w:szCs w:val="24"/>
          <w:u w:val="none"/>
        </w:rPr>
        <w:t xml:space="preserve">1. Przedmiot i termin gwarancji </w:t>
      </w:r>
    </w:p>
    <w:p>
      <w:pPr>
        <w:pStyle w:val="Default"/>
        <w:numPr>
          <w:ilvl w:val="1"/>
          <w:numId w:val="17"/>
        </w:numPr>
        <w:spacing w:lineRule="auto" w:line="360"/>
        <w:jc w:val="both"/>
        <w:rPr>
          <w:rFonts w:ascii="Arial" w:hAnsi="Arial"/>
          <w:sz w:val="24"/>
          <w:szCs w:val="24"/>
        </w:rPr>
      </w:pPr>
      <w:r>
        <w:rPr>
          <w:b w:val="false"/>
          <w:strike w:val="false"/>
          <w:dstrike w:val="false"/>
          <w:color w:val="000000"/>
          <w:sz w:val="24"/>
          <w:szCs w:val="24"/>
          <w:u w:val="none"/>
        </w:rPr>
        <w:t>1.1 Niniejsza gwarancja obejmuje całość przedmiotu umowy nr ZPP…………………….</w:t>
      </w:r>
      <w:r>
        <w:rPr>
          <w:b/>
          <w:strike w:val="false"/>
          <w:dstrike w:val="false"/>
          <w:color w:val="000000"/>
          <w:sz w:val="24"/>
          <w:szCs w:val="24"/>
          <w:u w:val="none"/>
        </w:rPr>
        <w:t xml:space="preserve"> z dnia ……………….…...2025 r. </w:t>
      </w:r>
      <w:r>
        <w:rPr>
          <w:b w:val="false"/>
          <w:strike w:val="false"/>
          <w:dstrike w:val="false"/>
          <w:color w:val="000000"/>
          <w:sz w:val="24"/>
          <w:szCs w:val="24"/>
          <w:u w:val="none"/>
        </w:rPr>
        <w:t xml:space="preserve">na zadaniu pn.: </w:t>
      </w:r>
      <w:r>
        <w:rPr>
          <w:b/>
          <w:strike w:val="false"/>
          <w:dstrike w:val="false"/>
          <w:color w:val="000000"/>
          <w:sz w:val="24"/>
          <w:szCs w:val="24"/>
          <w:u w:val="none"/>
        </w:rPr>
        <w:t>"Modernizacja systemu zdalnego odczytu o wodomierze z modułem radiowym wyposażonym w dobowy rejestrator kompatybilny z obecnie funkcjonującym systemem na terenie Gminy Ładzice" - dostawa”</w:t>
      </w:r>
    </w:p>
    <w:p>
      <w:pPr>
        <w:pStyle w:val="Default"/>
        <w:numPr>
          <w:ilvl w:val="1"/>
          <w:numId w:val="17"/>
        </w:numPr>
        <w:spacing w:lineRule="auto" w:line="360"/>
        <w:jc w:val="both"/>
        <w:rPr>
          <w:rFonts w:ascii="Arial" w:hAnsi="Arial"/>
          <w:sz w:val="24"/>
          <w:szCs w:val="24"/>
        </w:rPr>
      </w:pPr>
      <w:r>
        <w:rPr>
          <w:sz w:val="24"/>
          <w:szCs w:val="24"/>
        </w:rPr>
        <w:t>Gwarant oświadcza i zapewnia Zamawiającego, że cały przedmiot umowy, o którym mowa w pkt 1.1 zostanie wykonany prawidłowo, zgodnie z postanowieniami umowy, Specyfikacją Warunków zamówienia wraz załącznikami, a także z najlepszą wiedzą Gwaranta oraz aktualnie obowiązującymi zasadami wiedzy technicznej oraz obowiązującymi przepisami prawa, w tym istniejącymi w tym zakresie Polskimi i Europejskimi Normami. Poprzez niniejszą gwarancję Gwarant przyjmuje na siebie wszelką odpowiedzialność za cały przedmiot zamówienia określony w umowie, w tym także za prace i części zrealizowane przez Podwykonawców. Gwarant jest odpowiedzialny wobec Zamawiającego za realizację wszystkich zobowiązań, o których mowa w pkt 2.2.</w:t>
      </w:r>
    </w:p>
    <w:p>
      <w:pPr>
        <w:pStyle w:val="Default"/>
        <w:numPr>
          <w:ilvl w:val="1"/>
          <w:numId w:val="17"/>
        </w:numPr>
        <w:spacing w:lineRule="auto" w:line="360"/>
        <w:jc w:val="both"/>
        <w:rPr>
          <w:rFonts w:ascii="Arial" w:hAnsi="Arial"/>
          <w:sz w:val="24"/>
          <w:szCs w:val="24"/>
        </w:rPr>
      </w:pPr>
      <w:r>
        <w:rPr>
          <w:sz w:val="24"/>
          <w:szCs w:val="24"/>
        </w:rPr>
        <w:t>Okres gwarancji Wykonawcy na dostarczone materiały i urządzenia wynosi ………..</w:t>
      </w:r>
      <w:r>
        <w:rPr>
          <w:b/>
          <w:sz w:val="24"/>
          <w:szCs w:val="24"/>
        </w:rPr>
        <w:t xml:space="preserve"> miesięcy</w:t>
      </w:r>
      <w:r>
        <w:rPr>
          <w:sz w:val="24"/>
          <w:szCs w:val="24"/>
        </w:rPr>
        <w:t xml:space="preserve"> licząc od podpisania protokołu odbioru końcowego, a w przypadku wystąpienia wad przy odbiorze końcowym bieg okresu gwarancji rozpoczyna się w dniu następnym licząc od daty potwierdzenia usunięcia wad stwierdzonych przy odbiorze końcowym przedmiotu zamówienia lub od daty wymiany. Zamawiający może dochodzić roszczeń z tytułu gwarancji także po upływie w/w okresu, jeżeli zgłosił wadę przed upływem tego okresu, zastrzeżeniem pkt 1.4 i pkt. 1.5.</w:t>
      </w:r>
    </w:p>
    <w:p>
      <w:pPr>
        <w:pStyle w:val="Default"/>
        <w:numPr>
          <w:ilvl w:val="1"/>
          <w:numId w:val="17"/>
        </w:numPr>
        <w:spacing w:lineRule="auto" w:line="360"/>
        <w:jc w:val="both"/>
        <w:rPr>
          <w:rFonts w:ascii="Arial" w:hAnsi="Arial"/>
          <w:sz w:val="24"/>
          <w:szCs w:val="24"/>
        </w:rPr>
      </w:pPr>
      <w:r>
        <w:rPr>
          <w:sz w:val="24"/>
          <w:szCs w:val="24"/>
        </w:rPr>
        <w:t>Jeżeli warunki gwarancji udzielonej przez producenta urządzeń lub materiałów  przewidują dłuższe okresy gwarancji – obowiązuje okres gwarancji wynikający z gwarancji producenta.</w:t>
      </w:r>
    </w:p>
    <w:p>
      <w:pPr>
        <w:pStyle w:val="BodyText"/>
        <w:numPr>
          <w:ilvl w:val="1"/>
          <w:numId w:val="17"/>
        </w:numPr>
        <w:spacing w:lineRule="auto" w:line="360"/>
        <w:jc w:val="both"/>
        <w:rPr>
          <w:rFonts w:ascii="Arial" w:hAnsi="Arial" w:eastAsia="Arial" w:cs="Arial"/>
          <w:color w:val="000000"/>
          <w:sz w:val="24"/>
          <w:szCs w:val="24"/>
        </w:rPr>
      </w:pPr>
      <w:r>
        <w:rPr>
          <w:rFonts w:eastAsia="Arial" w:cs="Arial" w:ascii="Arial" w:hAnsi="Arial"/>
          <w:color w:val="000000"/>
          <w:sz w:val="24"/>
          <w:szCs w:val="24"/>
        </w:rPr>
        <w:t>W przypadku usunięcia przez Gwaranta wady lub wykonania wadliwej części prac na nowo, termin gwarancji dla tej części/elementu biegnie na nowo od chwili wykonania prac lub usunięcia wad i trwa: dla przedmiotu umowy wskazanego w pkt 1.3- ……. miesięcy.</w:t>
      </w:r>
    </w:p>
    <w:p>
      <w:pPr>
        <w:pStyle w:val="BodyText"/>
        <w:numPr>
          <w:ilvl w:val="1"/>
          <w:numId w:val="17"/>
        </w:numPr>
        <w:spacing w:lineRule="auto" w:line="360"/>
        <w:jc w:val="both"/>
        <w:rPr>
          <w:rFonts w:ascii="Arial" w:hAnsi="Arial" w:eastAsia="Arial" w:cs="Arial"/>
          <w:color w:val="000000"/>
          <w:sz w:val="24"/>
          <w:szCs w:val="24"/>
        </w:rPr>
      </w:pPr>
      <w:r>
        <w:rPr>
          <w:rFonts w:eastAsia="Arial" w:cs="Arial" w:ascii="Arial" w:hAnsi="Arial"/>
          <w:color w:val="000000"/>
          <w:sz w:val="24"/>
          <w:szCs w:val="24"/>
        </w:rPr>
        <w:t>Ilekroć w niniejszej gwarancji jest mowa o wadzie należy przez to rozumieć wadę fizyczną, o której mowa w art. 561 § 1 Kodeksu Cywilnego polegająca w szczególności na zmniejszeniu funkcjonalności rzeczy, jej wartości użytkowej, technicznej lub estetycznej, a także niezgodność rzeczy z postanowieniami umowy i najlepszą wiedzą Gwaranta oraz aktualnie obowiązującymi zasadami wiedzy technicznej;</w:t>
      </w:r>
    </w:p>
    <w:p>
      <w:pPr>
        <w:pStyle w:val="Normal"/>
        <w:spacing w:lineRule="auto" w:line="360"/>
        <w:jc w:val="both"/>
        <w:rPr>
          <w:rFonts w:ascii="Arial" w:hAnsi="Arial"/>
          <w:sz w:val="24"/>
          <w:szCs w:val="24"/>
        </w:rPr>
      </w:pPr>
      <w:r>
        <w:rPr>
          <w:rFonts w:ascii="Arial" w:hAnsi="Arial"/>
          <w:sz w:val="24"/>
          <w:szCs w:val="24"/>
        </w:rPr>
      </w:r>
    </w:p>
    <w:p>
      <w:pPr>
        <w:pStyle w:val="Normal"/>
        <w:numPr>
          <w:ilvl w:val="0"/>
          <w:numId w:val="17"/>
        </w:numPr>
        <w:spacing w:lineRule="auto" w:line="360"/>
        <w:jc w:val="both"/>
        <w:rPr>
          <w:rFonts w:ascii="Arial" w:hAnsi="Arial"/>
          <w:b/>
          <w:sz w:val="24"/>
          <w:szCs w:val="24"/>
        </w:rPr>
      </w:pPr>
      <w:r>
        <w:rPr>
          <w:rFonts w:ascii="Arial" w:hAnsi="Arial"/>
          <w:b/>
          <w:sz w:val="24"/>
          <w:szCs w:val="24"/>
        </w:rPr>
        <w:t xml:space="preserve"> </w:t>
      </w:r>
      <w:r>
        <w:rPr>
          <w:rFonts w:ascii="Arial" w:hAnsi="Arial"/>
          <w:b/>
          <w:sz w:val="24"/>
          <w:szCs w:val="24"/>
        </w:rPr>
        <w:t>Obowiązki i uprawnienia stron</w:t>
      </w:r>
    </w:p>
    <w:p>
      <w:pPr>
        <w:pStyle w:val="Normal"/>
        <w:numPr>
          <w:ilvl w:val="0"/>
          <w:numId w:val="18"/>
        </w:numPr>
        <w:spacing w:lineRule="auto" w:line="360"/>
        <w:jc w:val="both"/>
        <w:rPr/>
      </w:pPr>
      <w:r>
        <w:rPr>
          <w:rFonts w:ascii="Arial" w:hAnsi="Arial"/>
          <w:sz w:val="24"/>
          <w:szCs w:val="24"/>
        </w:rPr>
        <w:t>W przypadku wystąpienia jakiejkolwiek wady w przedmiocie umowy Zamawiający jest uprawniony do :</w:t>
      </w:r>
    </w:p>
    <w:p>
      <w:pPr>
        <w:pStyle w:val="Normal"/>
        <w:numPr>
          <w:ilvl w:val="1"/>
          <w:numId w:val="18"/>
        </w:numPr>
        <w:spacing w:lineRule="auto" w:line="360"/>
        <w:jc w:val="both"/>
        <w:rPr>
          <w:rFonts w:ascii="Arial" w:hAnsi="Arial"/>
          <w:sz w:val="24"/>
          <w:szCs w:val="24"/>
        </w:rPr>
      </w:pPr>
      <w:r>
        <w:rPr>
          <w:rFonts w:ascii="Arial" w:hAnsi="Arial"/>
          <w:sz w:val="24"/>
          <w:szCs w:val="24"/>
        </w:rPr>
        <w:t>żądania usunięcia wady przedmiotu umowy, a w przypadku, gdy dana rzecz wchodząca w zakres przedmiotu umowy była już dwukrotnie naprawiana – do żądania wymiany tej rzeczy na nową wolną od wad;</w:t>
      </w:r>
    </w:p>
    <w:p>
      <w:pPr>
        <w:pStyle w:val="Normal"/>
        <w:numPr>
          <w:ilvl w:val="1"/>
          <w:numId w:val="18"/>
        </w:numPr>
        <w:spacing w:lineRule="auto" w:line="360"/>
        <w:jc w:val="both"/>
        <w:rPr>
          <w:rFonts w:ascii="Arial" w:hAnsi="Arial"/>
          <w:sz w:val="24"/>
          <w:szCs w:val="24"/>
        </w:rPr>
      </w:pPr>
      <w:r>
        <w:rPr>
          <w:rFonts w:ascii="Arial" w:hAnsi="Arial"/>
          <w:sz w:val="24"/>
          <w:szCs w:val="24"/>
        </w:rPr>
        <w:t>wskazania trybu usunięcia wady/wymiany rzeczy na wolną od wad;</w:t>
      </w:r>
    </w:p>
    <w:p>
      <w:pPr>
        <w:pStyle w:val="Normal"/>
        <w:numPr>
          <w:ilvl w:val="1"/>
          <w:numId w:val="18"/>
        </w:numPr>
        <w:spacing w:lineRule="auto" w:line="360"/>
        <w:jc w:val="both"/>
        <w:rPr>
          <w:rFonts w:ascii="Arial" w:hAnsi="Arial"/>
          <w:sz w:val="24"/>
          <w:szCs w:val="24"/>
        </w:rPr>
      </w:pPr>
      <w:r>
        <w:rPr>
          <w:rFonts w:ascii="Arial" w:hAnsi="Arial"/>
          <w:sz w:val="24"/>
          <w:szCs w:val="24"/>
        </w:rPr>
        <w:t>żądania od Gwaranta odszkodowania obejmującego poniesione straty, w wyniku szkody jakiej doznał Zamawiający na skutek wystąpienia wad;</w:t>
      </w:r>
    </w:p>
    <w:p>
      <w:pPr>
        <w:pStyle w:val="Normal"/>
        <w:numPr>
          <w:ilvl w:val="1"/>
          <w:numId w:val="18"/>
        </w:numPr>
        <w:spacing w:lineRule="auto" w:line="360"/>
        <w:jc w:val="both"/>
        <w:rPr>
          <w:rFonts w:ascii="Arial" w:hAnsi="Arial"/>
          <w:sz w:val="24"/>
          <w:szCs w:val="24"/>
        </w:rPr>
      </w:pPr>
      <w:r>
        <w:rPr>
          <w:rFonts w:ascii="Arial" w:hAnsi="Arial"/>
          <w:sz w:val="24"/>
          <w:szCs w:val="24"/>
        </w:rPr>
        <w:t>żądania od Gwaranta kary umownej za nieterminowe usunięcie wad/wymiany rzeczy na nową wolną od wad w wysokości 0,1% całości wynagrodzenia brutto określonego w § 5 ust. 1 umowy za każdy rozpoczęty dzień zwłoki.</w:t>
      </w:r>
    </w:p>
    <w:p>
      <w:pPr>
        <w:pStyle w:val="Normal"/>
        <w:numPr>
          <w:ilvl w:val="1"/>
          <w:numId w:val="18"/>
        </w:numPr>
        <w:spacing w:lineRule="auto" w:line="360"/>
        <w:jc w:val="both"/>
        <w:rPr>
          <w:rFonts w:ascii="Arial" w:hAnsi="Arial"/>
          <w:sz w:val="24"/>
          <w:szCs w:val="24"/>
        </w:rPr>
      </w:pPr>
      <w:r>
        <w:rPr>
          <w:rFonts w:ascii="Arial" w:hAnsi="Arial"/>
          <w:sz w:val="24"/>
          <w:szCs w:val="24"/>
        </w:rPr>
        <w:t>żądania od Gwaranta odszkodowania za nieterminowe usunięcie wad/wymianę rzeczy na wolne od wad w wysokości przewyższającej kwotę kary umownej, o której mowa w lit. d).</w:t>
      </w:r>
    </w:p>
    <w:p>
      <w:pPr>
        <w:pStyle w:val="Normal"/>
        <w:widowControl/>
        <w:numPr>
          <w:ilvl w:val="0"/>
          <w:numId w:val="18"/>
        </w:numPr>
        <w:suppressAutoHyphens w:val="true"/>
        <w:overflowPunct w:val="false"/>
        <w:bidi w:val="0"/>
        <w:spacing w:lineRule="auto" w:line="360" w:before="0" w:after="0"/>
        <w:ind w:hanging="340" w:left="624" w:right="0"/>
        <w:jc w:val="both"/>
        <w:textAlignment w:val="baseline"/>
        <w:rPr>
          <w:rFonts w:ascii="Arial" w:hAnsi="Arial"/>
          <w:sz w:val="24"/>
          <w:szCs w:val="24"/>
        </w:rPr>
      </w:pPr>
      <w:r>
        <w:rPr>
          <w:rFonts w:ascii="Arial" w:hAnsi="Arial"/>
          <w:sz w:val="24"/>
          <w:szCs w:val="24"/>
        </w:rPr>
        <w:t xml:space="preserve">W przypadku wystąpienia jakiejkolwiek wady w przedmiocie umowy Gwarant jest zobowiązany do: </w:t>
      </w:r>
    </w:p>
    <w:p>
      <w:pPr>
        <w:pStyle w:val="Normal"/>
        <w:numPr>
          <w:ilvl w:val="1"/>
          <w:numId w:val="18"/>
        </w:numPr>
        <w:spacing w:lineRule="auto" w:line="360"/>
        <w:jc w:val="both"/>
        <w:rPr>
          <w:rFonts w:ascii="Arial" w:hAnsi="Arial"/>
          <w:sz w:val="24"/>
          <w:szCs w:val="24"/>
        </w:rPr>
      </w:pPr>
      <w:r>
        <w:rPr>
          <w:rFonts w:ascii="Arial" w:hAnsi="Arial"/>
          <w:sz w:val="24"/>
          <w:szCs w:val="24"/>
        </w:rPr>
        <w:t xml:space="preserve">terminowego spełnienia żądania Zamawiającego dotyczącego usunięcia wady, przy czym usunięcie wady może nastąpić również poprzez wymianę rzeczy wchodzącej w zakres przedmiotu umowy na wolną od wad; </w:t>
      </w:r>
    </w:p>
    <w:p>
      <w:pPr>
        <w:pStyle w:val="Normal"/>
        <w:numPr>
          <w:ilvl w:val="1"/>
          <w:numId w:val="18"/>
        </w:numPr>
        <w:spacing w:lineRule="auto" w:line="360"/>
        <w:jc w:val="both"/>
        <w:rPr>
          <w:rFonts w:ascii="Arial" w:hAnsi="Arial"/>
          <w:sz w:val="24"/>
          <w:szCs w:val="24"/>
        </w:rPr>
      </w:pPr>
      <w:r>
        <w:rPr>
          <w:rFonts w:ascii="Arial" w:hAnsi="Arial"/>
          <w:sz w:val="24"/>
          <w:szCs w:val="24"/>
        </w:rPr>
        <w:t xml:space="preserve">terminowego spełnienia żądania Zamawiającego dotyczącego nieodpłatnej wymiany rzeczy na wolną od wad; </w:t>
      </w:r>
    </w:p>
    <w:p>
      <w:pPr>
        <w:pStyle w:val="Normal"/>
        <w:numPr>
          <w:ilvl w:val="1"/>
          <w:numId w:val="18"/>
        </w:numPr>
        <w:spacing w:lineRule="auto" w:line="360"/>
        <w:jc w:val="both"/>
        <w:rPr>
          <w:rFonts w:ascii="Arial" w:hAnsi="Arial"/>
          <w:sz w:val="24"/>
          <w:szCs w:val="24"/>
        </w:rPr>
      </w:pPr>
      <w:r>
        <w:rPr>
          <w:rFonts w:ascii="Arial" w:hAnsi="Arial"/>
          <w:sz w:val="24"/>
          <w:szCs w:val="24"/>
        </w:rPr>
        <w:t xml:space="preserve">zapłaty odszkodowania, o którym mowa w punkcie 2.1.c); </w:t>
      </w:r>
    </w:p>
    <w:p>
      <w:pPr>
        <w:pStyle w:val="Normal"/>
        <w:numPr>
          <w:ilvl w:val="1"/>
          <w:numId w:val="18"/>
        </w:numPr>
        <w:spacing w:lineRule="auto" w:line="360"/>
        <w:jc w:val="both"/>
        <w:rPr>
          <w:rFonts w:ascii="Arial" w:hAnsi="Arial"/>
          <w:sz w:val="24"/>
          <w:szCs w:val="24"/>
        </w:rPr>
      </w:pPr>
      <w:r>
        <w:rPr>
          <w:rFonts w:ascii="Arial" w:hAnsi="Arial"/>
          <w:sz w:val="24"/>
          <w:szCs w:val="24"/>
        </w:rPr>
        <w:t xml:space="preserve">zapłaty kary umownej, o której mowa w punkcie </w:t>
      </w:r>
      <w:commentRangeStart w:id="32"/>
      <w:r>
        <w:rPr>
          <w:rFonts w:ascii="Arial" w:hAnsi="Arial"/>
          <w:sz w:val="24"/>
          <w:szCs w:val="24"/>
        </w:rPr>
        <w:t xml:space="preserve">2.1.d); </w:t>
      </w:r>
    </w:p>
    <w:p>
      <w:pPr>
        <w:pStyle w:val="Normal"/>
        <w:numPr>
          <w:ilvl w:val="1"/>
          <w:numId w:val="18"/>
        </w:numPr>
        <w:spacing w:lineRule="auto" w:line="360"/>
        <w:jc w:val="both"/>
        <w:rPr>
          <w:rFonts w:ascii="Arial" w:hAnsi="Arial"/>
          <w:sz w:val="24"/>
          <w:szCs w:val="24"/>
        </w:rPr>
      </w:pPr>
      <w:r>
        <w:rPr>
          <w:rFonts w:ascii="Arial" w:hAnsi="Arial"/>
          <w:sz w:val="24"/>
          <w:szCs w:val="24"/>
        </w:rPr>
        <w:t>zap</w:t>
      </w:r>
      <w:bookmarkStart w:id="12" w:name="page18_kopia_2"/>
      <w:r>
        <w:rPr>
          <w:rFonts w:ascii="Arial" w:hAnsi="Arial"/>
          <w:sz w:val="24"/>
          <w:szCs w:val="24"/>
        </w:rPr>
        <w:t xml:space="preserve">łaty odszkodowania, o którym mowa w punkcie 2.1.e). </w:t>
      </w:r>
    </w:p>
    <w:p>
      <w:pPr>
        <w:pStyle w:val="Normal"/>
        <w:numPr>
          <w:ilvl w:val="1"/>
          <w:numId w:val="18"/>
        </w:numPr>
        <w:spacing w:lineRule="auto" w:line="360"/>
        <w:jc w:val="both"/>
        <w:rPr>
          <w:rFonts w:ascii="Arial" w:hAnsi="Arial"/>
          <w:sz w:val="24"/>
          <w:szCs w:val="24"/>
        </w:rPr>
      </w:pPr>
      <w:r>
        <w:rPr>
          <w:rFonts w:ascii="Arial" w:hAnsi="Arial"/>
          <w:sz w:val="24"/>
          <w:szCs w:val="24"/>
        </w:rPr>
        <w:t>Jeżeli kary umowne nie pokryją szkody w całości, Zamawiający będzie uprawniony do dochodzenia odszkodowania w pełnej wysokości, na warunkach ogólnych.</w:t>
      </w:r>
      <w:commentRangeEnd w:id="32"/>
      <w:r>
        <w:commentReference w:id="32"/>
      </w:r>
      <w:r>
        <w:rPr>
          <w:rFonts w:ascii="Arial" w:hAnsi="Arial"/>
          <w:sz w:val="24"/>
          <w:szCs w:val="24"/>
        </w:rPr>
      </w:r>
    </w:p>
    <w:p>
      <w:pPr>
        <w:pStyle w:val="Normal"/>
        <w:numPr>
          <w:ilvl w:val="0"/>
          <w:numId w:val="18"/>
        </w:numPr>
        <w:spacing w:lineRule="auto" w:line="360"/>
        <w:jc w:val="both"/>
        <w:rPr>
          <w:rFonts w:ascii="Arial" w:hAnsi="Arial"/>
          <w:sz w:val="24"/>
          <w:szCs w:val="24"/>
        </w:rPr>
      </w:pPr>
      <w:bookmarkStart w:id="13" w:name="page19"/>
      <w:bookmarkStart w:id="14" w:name="page18_kopia_1"/>
      <w:bookmarkStart w:id="15" w:name="page19_kopia_1"/>
      <w:bookmarkEnd w:id="13"/>
      <w:bookmarkEnd w:id="14"/>
      <w:bookmarkEnd w:id="15"/>
      <w:r>
        <w:rPr>
          <w:rFonts w:ascii="Arial" w:hAnsi="Arial"/>
          <w:sz w:val="24"/>
          <w:szCs w:val="24"/>
        </w:rPr>
        <w:t>Ilekroć w posta</w:t>
      </w:r>
      <w:bookmarkStart w:id="16" w:name="page17_kopia_1"/>
      <w:bookmarkStart w:id="17" w:name="page17"/>
      <w:r>
        <w:rPr>
          <w:rFonts w:ascii="Arial" w:hAnsi="Arial"/>
          <w:sz w:val="24"/>
          <w:szCs w:val="24"/>
        </w:rPr>
        <w:t xml:space="preserve">nowieniach niniejszej Gwarancji lub umowy jest mowa o „usunięciu wady” należy przez to rozumieć również wymianę rzeczy wchodzącej w zakres przedmiotu </w:t>
      </w:r>
      <w:bookmarkStart w:id="18" w:name="page18"/>
      <w:r>
        <w:rPr>
          <w:rFonts w:ascii="Arial" w:hAnsi="Arial"/>
          <w:sz w:val="24"/>
          <w:szCs w:val="24"/>
        </w:rPr>
        <w:t>umowy na wolną od wad.</w:t>
      </w:r>
    </w:p>
    <w:p>
      <w:pPr>
        <w:pStyle w:val="Normal"/>
        <w:widowControl/>
        <w:numPr>
          <w:ilvl w:val="0"/>
          <w:numId w:val="0"/>
        </w:numPr>
        <w:suppressAutoHyphens w:val="true"/>
        <w:overflowPunct w:val="false"/>
        <w:bidi w:val="0"/>
        <w:spacing w:lineRule="auto" w:line="360" w:before="0" w:after="0"/>
        <w:ind w:hanging="0" w:left="737" w:right="0"/>
        <w:jc w:val="both"/>
        <w:textAlignment w:val="baseline"/>
        <w:rPr>
          <w:rFonts w:ascii="Arial" w:hAnsi="Arial"/>
          <w:sz w:val="24"/>
          <w:szCs w:val="24"/>
        </w:rPr>
      </w:pPr>
      <w:r>
        <w:rPr>
          <w:rFonts w:ascii="Arial" w:hAnsi="Arial"/>
          <w:sz w:val="24"/>
          <w:szCs w:val="24"/>
        </w:rPr>
        <w:t>3. Tryby usuwania wad Zakłada się następującą klasyfikację wad:</w:t>
      </w:r>
    </w:p>
    <w:p>
      <w:pPr>
        <w:pStyle w:val="Normal"/>
        <w:numPr>
          <w:ilvl w:val="0"/>
          <w:numId w:val="19"/>
        </w:numPr>
        <w:spacing w:lineRule="auto" w:line="360"/>
        <w:jc w:val="both"/>
        <w:rPr>
          <w:rFonts w:ascii="Arial" w:hAnsi="Arial"/>
          <w:sz w:val="24"/>
          <w:szCs w:val="24"/>
        </w:rPr>
      </w:pPr>
      <w:r>
        <w:rPr>
          <w:rFonts w:ascii="Arial" w:hAnsi="Arial"/>
          <w:sz w:val="24"/>
          <w:szCs w:val="24"/>
        </w:rPr>
        <w:t>Istotne wady. Istotne wady oznaczają wszystkie wady i usterki powodujące zakłócenia w prawidłowym funkcjonowaniu przedmiotu umowy.</w:t>
      </w:r>
    </w:p>
    <w:p>
      <w:pPr>
        <w:pStyle w:val="Normal"/>
        <w:numPr>
          <w:ilvl w:val="0"/>
          <w:numId w:val="19"/>
        </w:numPr>
        <w:spacing w:lineRule="auto" w:line="360"/>
        <w:jc w:val="both"/>
        <w:rPr>
          <w:rFonts w:ascii="Arial" w:hAnsi="Arial"/>
          <w:sz w:val="24"/>
          <w:szCs w:val="24"/>
        </w:rPr>
      </w:pPr>
      <w:r>
        <w:rPr>
          <w:rFonts w:ascii="Arial" w:hAnsi="Arial"/>
          <w:sz w:val="24"/>
          <w:szCs w:val="24"/>
        </w:rPr>
        <w:t>Pozostałe wady. Za pozostałe wady uznawane będą wszystkie wady i usterki nie powodujące zakłócenia w prawidłowym funkcjonowaniu przedmiotu umowy.</w:t>
      </w:r>
    </w:p>
    <w:p>
      <w:pPr>
        <w:pStyle w:val="Normal"/>
        <w:numPr>
          <w:ilvl w:val="0"/>
          <w:numId w:val="19"/>
        </w:numPr>
        <w:spacing w:lineRule="auto" w:line="360"/>
        <w:jc w:val="both"/>
        <w:rPr>
          <w:rFonts w:ascii="Arial" w:hAnsi="Arial"/>
          <w:sz w:val="24"/>
          <w:szCs w:val="24"/>
        </w:rPr>
      </w:pPr>
      <w:r>
        <w:rPr>
          <w:rFonts w:ascii="Arial" w:hAnsi="Arial"/>
          <w:sz w:val="24"/>
          <w:szCs w:val="24"/>
        </w:rPr>
        <w:t>W okresie gwarancji Gwarant zobowiązuje się do bezpłatnego usunięcia wad w terminie 14 dni od dnia ich protokolarnego stwierdzenia, jeżeli będzie to możliwe technicznie lub w innym terminie wskazanym przez Zamawiającego uwzględniającym technologię usuwania wady.</w:t>
      </w:r>
    </w:p>
    <w:p>
      <w:pPr>
        <w:pStyle w:val="Normal"/>
        <w:numPr>
          <w:ilvl w:val="0"/>
          <w:numId w:val="19"/>
        </w:numPr>
        <w:spacing w:lineRule="auto" w:line="360"/>
        <w:jc w:val="both"/>
        <w:rPr>
          <w:rFonts w:ascii="Arial" w:hAnsi="Arial"/>
          <w:sz w:val="24"/>
          <w:szCs w:val="24"/>
        </w:rPr>
      </w:pPr>
      <w:r>
        <w:rPr>
          <w:rFonts w:ascii="Arial" w:hAnsi="Arial"/>
          <w:sz w:val="24"/>
          <w:szCs w:val="24"/>
        </w:rPr>
        <w:t>Usunięcie wad uważa się za skuteczne z chwilą podpisania przez obie strony Protokołu odbioru prac z usuwania wad. W protokole tym strony potwierdzają także termin usunięcia wad.</w:t>
      </w:r>
    </w:p>
    <w:p>
      <w:pPr>
        <w:pStyle w:val="Normal"/>
        <w:numPr>
          <w:ilvl w:val="0"/>
          <w:numId w:val="19"/>
        </w:numPr>
        <w:spacing w:lineRule="auto" w:line="360"/>
        <w:jc w:val="both"/>
        <w:rPr>
          <w:rFonts w:ascii="Arial" w:hAnsi="Arial"/>
          <w:sz w:val="24"/>
          <w:szCs w:val="24"/>
        </w:rPr>
      </w:pPr>
      <w:r>
        <w:rPr>
          <w:rFonts w:ascii="Arial" w:hAnsi="Arial"/>
          <w:sz w:val="24"/>
          <w:szCs w:val="24"/>
        </w:rPr>
        <w:t>Jeżeli Gwarant nie wypełni obowiązku usunięcia wady w uzgodnionym terminie Zamawiający może zlecić usunięcie wady podmiotowi trzeciemu, a Gwarant zostanie obciążony kosztami takiego zlecenia, bez utraty uprawnień wynikających z tytułu gwarancji i rękojmi za wady. Zamawiający może też – według własnego wyboru – obniżyć wynagrodzenie Wykonawcy odpowiednio do utraconej warto</w:t>
      </w:r>
      <w:bookmarkStart w:id="19" w:name="page19_kopia_2"/>
      <w:r>
        <w:rPr>
          <w:rFonts w:ascii="Arial" w:hAnsi="Arial"/>
          <w:sz w:val="24"/>
          <w:szCs w:val="24"/>
        </w:rPr>
        <w:t>ści użytkowej, estetycznej lub technicznej.</w:t>
      </w:r>
    </w:p>
    <w:p>
      <w:pPr>
        <w:pStyle w:val="Normal"/>
        <w:numPr>
          <w:ilvl w:val="0"/>
          <w:numId w:val="0"/>
        </w:numPr>
        <w:spacing w:lineRule="auto" w:line="360"/>
        <w:ind w:hanging="0" w:left="720"/>
        <w:jc w:val="both"/>
        <w:rPr>
          <w:rFonts w:ascii="Arial" w:hAnsi="Arial"/>
          <w:sz w:val="24"/>
          <w:szCs w:val="24"/>
        </w:rPr>
      </w:pPr>
      <w:r>
        <w:rPr>
          <w:rFonts w:ascii="Arial" w:hAnsi="Arial"/>
          <w:sz w:val="24"/>
          <w:szCs w:val="24"/>
        </w:rPr>
        <w:t>4. Komunikacja</w:t>
      </w:r>
    </w:p>
    <w:p>
      <w:pPr>
        <w:pStyle w:val="Normal"/>
        <w:numPr>
          <w:ilvl w:val="0"/>
          <w:numId w:val="20"/>
        </w:numPr>
        <w:spacing w:lineRule="auto" w:line="360"/>
        <w:jc w:val="both"/>
        <w:rPr>
          <w:rFonts w:ascii="Arial" w:hAnsi="Arial"/>
          <w:sz w:val="24"/>
          <w:szCs w:val="24"/>
        </w:rPr>
      </w:pPr>
      <w:r>
        <w:rPr>
          <w:rFonts w:ascii="Arial" w:hAnsi="Arial"/>
          <w:sz w:val="24"/>
          <w:szCs w:val="24"/>
        </w:rPr>
        <w:t>Wszelką korespondencję do:</w:t>
      </w:r>
    </w:p>
    <w:p>
      <w:pPr>
        <w:pStyle w:val="Normal"/>
        <w:numPr>
          <w:ilvl w:val="1"/>
          <w:numId w:val="20"/>
        </w:numPr>
        <w:spacing w:lineRule="auto" w:line="360"/>
        <w:jc w:val="both"/>
        <w:rPr>
          <w:rFonts w:ascii="Arial" w:hAnsi="Arial"/>
          <w:sz w:val="24"/>
          <w:szCs w:val="24"/>
        </w:rPr>
      </w:pPr>
      <w:r>
        <w:rPr>
          <w:rFonts w:ascii="Arial" w:hAnsi="Arial"/>
          <w:sz w:val="24"/>
          <w:szCs w:val="24"/>
        </w:rPr>
        <w:t xml:space="preserve">Zamawiającego należy wysyłać na adres: Gmina Ładzice, ul. Wyzwolenia 36, 97 561 Ładzice,  z dopiskiem: </w:t>
      </w:r>
      <w:r>
        <w:rPr>
          <w:rFonts w:ascii="Arial" w:hAnsi="Arial"/>
          <w:i/>
          <w:iCs/>
          <w:sz w:val="24"/>
          <w:szCs w:val="24"/>
        </w:rPr>
        <w:t xml:space="preserve">dotyczy zadania: </w:t>
      </w:r>
      <w:r>
        <w:rPr>
          <w:rFonts w:ascii="Arial" w:hAnsi="Arial"/>
          <w:b/>
          <w:bCs/>
          <w:i/>
          <w:iCs/>
          <w:sz w:val="24"/>
          <w:szCs w:val="24"/>
        </w:rPr>
        <w:t>"Modernizacja systemu zdalnego odczytu o wodomierze z modułem radiowym wyposażonym w dobowy rejestrator kompatybilny z obecnie funkcjonującym systemem na terenie Gminy Ładzice" - dostawa”</w:t>
      </w:r>
    </w:p>
    <w:p>
      <w:pPr>
        <w:pStyle w:val="Normal"/>
        <w:numPr>
          <w:ilvl w:val="1"/>
          <w:numId w:val="20"/>
        </w:numPr>
        <w:spacing w:lineRule="auto" w:line="360"/>
        <w:jc w:val="both"/>
        <w:rPr/>
      </w:pPr>
      <w:r>
        <w:rPr>
          <w:rFonts w:ascii="Arial" w:hAnsi="Arial"/>
          <w:sz w:val="24"/>
          <w:szCs w:val="24"/>
        </w:rPr>
        <w:t>Gwaranta należy wysyłać na adres:</w:t>
      </w:r>
    </w:p>
    <w:p>
      <w:pPr>
        <w:pStyle w:val="StandardWW"/>
        <w:numPr>
          <w:ilvl w:val="0"/>
          <w:numId w:val="0"/>
        </w:numPr>
        <w:spacing w:lineRule="auto" w:line="360"/>
        <w:ind w:hanging="0" w:left="777"/>
        <w:jc w:val="both"/>
        <w:rPr>
          <w:rFonts w:ascii="Arial" w:hAnsi="Arial"/>
          <w:sz w:val="24"/>
          <w:szCs w:val="24"/>
        </w:rPr>
      </w:pPr>
      <w:r>
        <w:rPr>
          <w:sz w:val="24"/>
          <w:szCs w:val="24"/>
        </w:rPr>
        <w:t>………………………………………………………………………………………………</w:t>
      </w:r>
    </w:p>
    <w:p>
      <w:pPr>
        <w:pStyle w:val="StandardWW"/>
        <w:numPr>
          <w:ilvl w:val="0"/>
          <w:numId w:val="0"/>
        </w:numPr>
        <w:spacing w:lineRule="auto" w:line="360"/>
        <w:ind w:hanging="0" w:left="777"/>
        <w:jc w:val="both"/>
        <w:rPr>
          <w:rFonts w:ascii="Arial" w:hAnsi="Arial"/>
          <w:sz w:val="24"/>
          <w:szCs w:val="24"/>
        </w:rPr>
      </w:pPr>
      <w:r>
        <w:rPr>
          <w:sz w:val="24"/>
          <w:szCs w:val="24"/>
        </w:rPr>
        <w:t>………………………………………………………………………………………………</w:t>
      </w:r>
    </w:p>
    <w:p>
      <w:pPr>
        <w:pStyle w:val="StandardWW"/>
        <w:numPr>
          <w:ilvl w:val="0"/>
          <w:numId w:val="0"/>
        </w:numPr>
        <w:spacing w:lineRule="auto" w:line="360"/>
        <w:ind w:hanging="0" w:left="777"/>
        <w:jc w:val="both"/>
        <w:rPr>
          <w:rFonts w:ascii="Arial" w:hAnsi="Arial"/>
          <w:sz w:val="24"/>
          <w:szCs w:val="24"/>
        </w:rPr>
      </w:pPr>
      <w:r>
        <w:rPr>
          <w:sz w:val="24"/>
          <w:szCs w:val="24"/>
        </w:rPr>
        <w:t xml:space="preserve">z dopiskiem: </w:t>
      </w:r>
      <w:r>
        <w:rPr>
          <w:i/>
          <w:iCs/>
          <w:sz w:val="24"/>
          <w:szCs w:val="24"/>
        </w:rPr>
        <w:t xml:space="preserve">dotyczy zadania: </w:t>
      </w:r>
      <w:r>
        <w:rPr>
          <w:b/>
          <w:bCs/>
          <w:i/>
          <w:iCs/>
          <w:sz w:val="24"/>
          <w:szCs w:val="24"/>
        </w:rPr>
        <w:t>"Modernizacja systemu zdalnego odczytu o wodomierze z modułem radiowym wyposażonym w dobowy rejestrator kompatybilny z obecnie funkcjonującym systemem na terenie Gminy Ładzice" - dostawa”</w:t>
      </w:r>
    </w:p>
    <w:p>
      <w:pPr>
        <w:pStyle w:val="StandardWW"/>
        <w:numPr>
          <w:ilvl w:val="0"/>
          <w:numId w:val="0"/>
        </w:numPr>
        <w:spacing w:lineRule="auto" w:line="360"/>
        <w:ind w:hanging="0" w:left="777"/>
        <w:jc w:val="both"/>
        <w:rPr>
          <w:rFonts w:ascii="Arial" w:hAnsi="Arial"/>
          <w:sz w:val="24"/>
          <w:szCs w:val="24"/>
        </w:rPr>
      </w:pPr>
      <w:r>
        <w:rPr>
          <w:sz w:val="24"/>
          <w:szCs w:val="24"/>
        </w:rPr>
        <w:t>O zmianach powyższych danych adresowych strony obowiązane są informować się niezwłocznie, jednak nie później niż 7 dni od chwili zaistnienia zmian, pod rygorem uznania wysłania korespondencji pod ostatnio znany adres, za skutecznie doręczoną.</w:t>
      </w:r>
    </w:p>
    <w:p>
      <w:pPr>
        <w:pStyle w:val="StandardWW"/>
        <w:numPr>
          <w:ilvl w:val="0"/>
          <w:numId w:val="20"/>
        </w:numPr>
        <w:spacing w:lineRule="auto" w:line="360"/>
        <w:jc w:val="both"/>
        <w:rPr>
          <w:rFonts w:ascii="Arial" w:hAnsi="Arial"/>
          <w:sz w:val="24"/>
          <w:szCs w:val="24"/>
        </w:rPr>
      </w:pPr>
      <w:r>
        <w:rPr>
          <w:sz w:val="24"/>
          <w:szCs w:val="24"/>
        </w:rPr>
        <w:t>Gwarant jest zobowiązany w terminie 7 dni od daty złożenia wniosku o upadłość lub likwidację powiadomić na piśmie o tym fakcie Zamawiającego.</w:t>
      </w:r>
    </w:p>
    <w:p>
      <w:pPr>
        <w:pStyle w:val="StandardWW"/>
        <w:numPr>
          <w:ilvl w:val="0"/>
          <w:numId w:val="0"/>
        </w:numPr>
        <w:spacing w:lineRule="auto" w:line="360"/>
        <w:ind w:hanging="0" w:left="720"/>
        <w:jc w:val="both"/>
        <w:rPr>
          <w:rFonts w:ascii="Arial" w:hAnsi="Arial"/>
          <w:sz w:val="24"/>
          <w:szCs w:val="24"/>
        </w:rPr>
      </w:pPr>
      <w:r>
        <w:rPr>
          <w:sz w:val="24"/>
          <w:szCs w:val="24"/>
        </w:rPr>
        <w:t>5. Postanowienia końcowe</w:t>
      </w:r>
    </w:p>
    <w:p>
      <w:pPr>
        <w:pStyle w:val="StandardWW"/>
        <w:numPr>
          <w:ilvl w:val="0"/>
          <w:numId w:val="21"/>
        </w:numPr>
        <w:spacing w:lineRule="auto" w:line="360"/>
        <w:jc w:val="both"/>
        <w:rPr>
          <w:rFonts w:ascii="Arial" w:hAnsi="Arial"/>
          <w:sz w:val="24"/>
          <w:szCs w:val="24"/>
        </w:rPr>
      </w:pPr>
      <w:r>
        <w:rPr>
          <w:sz w:val="24"/>
          <w:szCs w:val="24"/>
        </w:rPr>
        <w:t>W sprawach nieuregulowanych niniejszą Gwarancją zastosowanie mają odpowiednie przepisy prawa polskiego, w szczególności kodeksu cywilnego (t.j. Dz. U. z 2025 r. poz. 1071) oraz ustawy z dnia 11 września 2019 r. Prawo zamówień publicznych (t.j. Dz. U. z 2024 r., poz. 1320 z późn. zm.).</w:t>
      </w:r>
    </w:p>
    <w:p>
      <w:pPr>
        <w:pStyle w:val="StandardWW"/>
        <w:numPr>
          <w:ilvl w:val="0"/>
          <w:numId w:val="21"/>
        </w:numPr>
        <w:spacing w:lineRule="auto" w:line="360"/>
        <w:jc w:val="both"/>
        <w:rPr>
          <w:rFonts w:ascii="Arial" w:hAnsi="Arial"/>
          <w:sz w:val="24"/>
          <w:szCs w:val="24"/>
        </w:rPr>
      </w:pPr>
      <w:r>
        <w:rPr>
          <w:sz w:val="24"/>
          <w:szCs w:val="24"/>
        </w:rPr>
        <w:t>Niniejsza Gwarancja Jakości jest integralną częścią umowy i stanowi załącznik nr 1 do niej.</w:t>
      </w:r>
    </w:p>
    <w:p>
      <w:pPr>
        <w:pStyle w:val="Normal"/>
        <w:numPr>
          <w:ilvl w:val="0"/>
          <w:numId w:val="21"/>
        </w:numPr>
        <w:spacing w:lineRule="auto" w:line="360"/>
        <w:jc w:val="both"/>
        <w:rPr>
          <w:rFonts w:ascii="Arial" w:hAnsi="Arial"/>
          <w:sz w:val="24"/>
          <w:szCs w:val="24"/>
        </w:rPr>
      </w:pPr>
      <w:r>
        <w:rPr>
          <w:rFonts w:ascii="Arial" w:hAnsi="Arial"/>
          <w:sz w:val="24"/>
          <w:szCs w:val="24"/>
        </w:rPr>
        <w:t>Wszelkie zmiany niniejszej Gwarancji wymagają formy pisemnej pod rygorem nieważności.</w:t>
      </w:r>
    </w:p>
    <w:p>
      <w:pPr>
        <w:pStyle w:val="StandardWW"/>
        <w:spacing w:lineRule="auto" w:line="360"/>
        <w:jc w:val="both"/>
        <w:rPr>
          <w:rFonts w:ascii="Arial" w:hAnsi="Arial"/>
          <w:sz w:val="24"/>
          <w:szCs w:val="24"/>
        </w:rPr>
      </w:pPr>
      <w:r>
        <w:rPr>
          <w:sz w:val="24"/>
          <w:szCs w:val="24"/>
        </w:rPr>
      </w:r>
    </w:p>
    <w:p>
      <w:pPr>
        <w:pStyle w:val="StandardWW"/>
        <w:spacing w:lineRule="auto" w:line="360"/>
        <w:jc w:val="both"/>
        <w:rPr>
          <w:rFonts w:ascii="Arial" w:hAnsi="Arial"/>
          <w:b/>
          <w:bCs/>
          <w:sz w:val="24"/>
          <w:szCs w:val="24"/>
        </w:rPr>
      </w:pPr>
      <w:r>
        <w:rPr>
          <w:b/>
          <w:bCs/>
          <w:sz w:val="24"/>
          <w:szCs w:val="24"/>
        </w:rPr>
      </w:r>
    </w:p>
    <w:p>
      <w:pPr>
        <w:pStyle w:val="StandardWW"/>
        <w:spacing w:lineRule="auto" w:line="360"/>
        <w:jc w:val="both"/>
        <w:rPr>
          <w:rFonts w:ascii="Arial" w:hAnsi="Arial"/>
          <w:sz w:val="24"/>
          <w:szCs w:val="24"/>
        </w:rPr>
      </w:pPr>
      <w:r>
        <w:rPr>
          <w:sz w:val="24"/>
          <w:szCs w:val="24"/>
        </w:rPr>
        <w:t>………………………………………………………</w:t>
      </w:r>
      <w:r>
        <w:rPr>
          <w:sz w:val="24"/>
          <w:szCs w:val="24"/>
        </w:rPr>
        <w:t>...</w:t>
      </w:r>
    </w:p>
    <w:p>
      <w:pPr>
        <w:pStyle w:val="StandardWW"/>
        <w:spacing w:lineRule="auto" w:line="360"/>
        <w:jc w:val="both"/>
        <w:rPr>
          <w:rFonts w:ascii="Arial" w:hAnsi="Arial"/>
          <w:sz w:val="24"/>
          <w:szCs w:val="24"/>
        </w:rPr>
      </w:pPr>
      <w:r>
        <w:rPr>
          <w:sz w:val="24"/>
          <w:szCs w:val="24"/>
        </w:rPr>
        <w:t>Podpisy i pieczęcie</w:t>
      </w:r>
      <w:r>
        <w:rPr>
          <w:b/>
          <w:bCs/>
          <w:sz w:val="24"/>
          <w:szCs w:val="24"/>
        </w:rPr>
        <w:t xml:space="preserve"> </w:t>
      </w:r>
      <w:r>
        <w:rPr>
          <w:sz w:val="24"/>
          <w:szCs w:val="24"/>
        </w:rPr>
        <w:t>w imieniu Gwaranta (Wykonawcy)</w:t>
      </w:r>
      <w:r>
        <w:br w:type="page"/>
      </w:r>
    </w:p>
    <w:p>
      <w:pPr>
        <w:pStyle w:val="Heading3"/>
        <w:spacing w:lineRule="auto" w:line="360" w:before="0" w:after="120"/>
        <w:ind w:hanging="0" w:left="57"/>
        <w:jc w:val="right"/>
        <w:rPr>
          <w:rFonts w:ascii="Arial" w:hAnsi="Arial"/>
          <w:sz w:val="24"/>
          <w:szCs w:val="24"/>
        </w:rPr>
      </w:pPr>
      <w:r>
        <w:rPr>
          <w:sz w:val="24"/>
          <w:szCs w:val="24"/>
        </w:rPr>
        <w:t>Załącznik nr 2 do umowy</w:t>
      </w:r>
    </w:p>
    <w:p>
      <w:pPr>
        <w:pStyle w:val="Textbody"/>
        <w:spacing w:lineRule="auto" w:line="360"/>
        <w:ind w:hanging="0" w:left="57"/>
        <w:jc w:val="right"/>
        <w:rPr>
          <w:rFonts w:ascii="Arial" w:hAnsi="Arial"/>
          <w:sz w:val="24"/>
          <w:szCs w:val="24"/>
        </w:rPr>
      </w:pPr>
      <w:r>
        <w:rPr>
          <w:sz w:val="24"/>
          <w:szCs w:val="24"/>
        </w:rPr>
      </w:r>
    </w:p>
    <w:p>
      <w:pPr>
        <w:pStyle w:val="Heading3"/>
        <w:spacing w:lineRule="auto" w:line="360"/>
        <w:ind w:hanging="0" w:left="57"/>
        <w:rPr>
          <w:rFonts w:ascii="Arial" w:hAnsi="Arial"/>
          <w:sz w:val="24"/>
          <w:szCs w:val="24"/>
        </w:rPr>
      </w:pPr>
      <w:r>
        <w:rPr>
          <w:sz w:val="24"/>
          <w:szCs w:val="24"/>
        </w:rPr>
        <w:t>Inform</w:t>
      </w:r>
      <w:commentRangeStart w:id="33"/>
      <w:r>
        <w:rPr>
          <w:sz w:val="24"/>
          <w:szCs w:val="24"/>
        </w:rPr>
        <w:t>acja o przetwarzaniu danych osobowych</w:t>
      </w:r>
    </w:p>
    <w:p>
      <w:pPr>
        <w:pStyle w:val="Normal"/>
        <w:suppressAutoHyphens w:val="false"/>
        <w:spacing w:lineRule="auto" w:line="360"/>
        <w:jc w:val="both"/>
        <w:rPr>
          <w:rFonts w:ascii="Arial" w:hAnsi="Arial" w:eastAsia="Arial"/>
          <w:b/>
          <w:bCs/>
          <w:kern w:val="0"/>
          <w:sz w:val="24"/>
          <w:szCs w:val="24"/>
          <w:lang w:bidi="ar-SA"/>
        </w:rPr>
      </w:pPr>
      <w:r>
        <w:rPr>
          <w:rFonts w:eastAsia="Arial" w:ascii="Arial" w:hAnsi="Arial"/>
          <w:b/>
          <w:bCs/>
          <w:kern w:val="0"/>
          <w:sz w:val="24"/>
          <w:szCs w:val="24"/>
          <w:lang w:bidi="ar-SA"/>
        </w:rPr>
      </w:r>
    </w:p>
    <w:p>
      <w:pPr>
        <w:pStyle w:val="Standard"/>
        <w:spacing w:lineRule="auto" w:line="360"/>
        <w:rPr>
          <w:rFonts w:ascii="Arial" w:hAnsi="Arial"/>
          <w:sz w:val="24"/>
          <w:szCs w:val="24"/>
        </w:rPr>
      </w:pPr>
      <w:r>
        <w:rPr>
          <w:sz w:val="24"/>
          <w:szCs w:val="24"/>
        </w:rPr>
        <w:t>Zgodnie z art. 13 ust. 1 i ust.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 dalej RODO) informujemy, że:</w:t>
      </w:r>
    </w:p>
    <w:p>
      <w:pPr>
        <w:pStyle w:val="Standard"/>
        <w:numPr>
          <w:ilvl w:val="0"/>
          <w:numId w:val="697"/>
        </w:numPr>
        <w:spacing w:lineRule="auto" w:line="360"/>
        <w:ind w:hanging="360" w:left="357"/>
        <w:rPr>
          <w:rFonts w:ascii="Arial" w:hAnsi="Arial"/>
          <w:sz w:val="24"/>
          <w:szCs w:val="24"/>
        </w:rPr>
      </w:pPr>
      <w:r>
        <w:rPr>
          <w:sz w:val="24"/>
          <w:szCs w:val="24"/>
        </w:rPr>
        <w:t>Administratorem Pani/Pana danych osobowych jest Gmina Ładzice, 97-561 Ładzice, ul. Wyzwolenia 36, tel. 44 68 408 95,e-mail: gmina@ladzice.pl, reprezentowana przez Wójta Gminy;</w:t>
      </w:r>
    </w:p>
    <w:p>
      <w:pPr>
        <w:pStyle w:val="Standard"/>
        <w:numPr>
          <w:ilvl w:val="0"/>
          <w:numId w:val="698"/>
        </w:numPr>
        <w:spacing w:lineRule="auto" w:line="360"/>
        <w:ind w:hanging="360" w:left="357"/>
        <w:rPr>
          <w:rFonts w:ascii="Arial" w:hAnsi="Arial"/>
          <w:sz w:val="24"/>
          <w:szCs w:val="24"/>
        </w:rPr>
      </w:pPr>
      <w:r>
        <w:rPr>
          <w:sz w:val="24"/>
          <w:szCs w:val="24"/>
        </w:rPr>
        <w:t>Administrator wyznaczył inspektora ochrony danych, z którym może się Pani/Pan</w:t>
      </w:r>
      <w:r>
        <w:rPr>
          <w:sz w:val="24"/>
          <w:szCs w:val="24"/>
        </w:rPr>
      </w:r>
      <w:commentRangeEnd w:id="33"/>
      <w:r>
        <w:commentReference w:id="33"/>
      </w:r>
      <w:r>
        <w:rPr>
          <w:sz w:val="24"/>
          <w:szCs w:val="24"/>
        </w:rPr>
        <w:t xml:space="preserve"> kontaktować we wszystkich sprawach dotyczących przetwarzania danych osobowych oraz korzystania z praw związanych z przetwarzaniem danych: pisemnie na adres naszej siedziby lub poprzez pocztę elektroniczną: </w:t>
      </w:r>
      <w:hyperlink r:id="rId27">
        <w:r>
          <w:rPr>
            <w:rStyle w:val="Hyperlink"/>
            <w:sz w:val="24"/>
            <w:szCs w:val="24"/>
          </w:rPr>
          <w:t>iod@ladzice.pl</w:t>
        </w:r>
      </w:hyperlink>
      <w:r>
        <w:rPr>
          <w:sz w:val="24"/>
          <w:szCs w:val="24"/>
        </w:rPr>
        <w:t>;</w:t>
      </w:r>
    </w:p>
    <w:p>
      <w:pPr>
        <w:pStyle w:val="Standard"/>
        <w:numPr>
          <w:ilvl w:val="0"/>
          <w:numId w:val="699"/>
        </w:numPr>
        <w:spacing w:lineRule="auto" w:line="360"/>
        <w:ind w:hanging="360" w:left="357"/>
        <w:rPr>
          <w:rFonts w:ascii="Arial" w:hAnsi="Arial"/>
          <w:sz w:val="24"/>
          <w:szCs w:val="24"/>
        </w:rPr>
      </w:pPr>
      <w:r>
        <w:rPr>
          <w:sz w:val="24"/>
          <w:szCs w:val="24"/>
        </w:rPr>
        <w:t>Pani/Pana dane osobowe będą przetwarzane w celu zawarcia i realizacji umowy nr …… z dnia ………. (art. 6 ust. 1 lit. b RODO), a także wypełnienia obowiązków wynikających z przepisów prawa (art. 6 ust. 1 lit. c RODO), np. prawa podatkowego, przepisów regulujących zasady rachunkowości; w przypadku ewentualnych sporów Pani/Pana dane osobowe możemy również przetwarzać w celu dochodzenia roszczeń bądź obrony naszych praw;</w:t>
      </w:r>
    </w:p>
    <w:p>
      <w:pPr>
        <w:pStyle w:val="Standard"/>
        <w:numPr>
          <w:ilvl w:val="0"/>
          <w:numId w:val="700"/>
        </w:numPr>
        <w:spacing w:lineRule="auto" w:line="360"/>
        <w:ind w:hanging="360" w:left="357"/>
        <w:rPr>
          <w:rFonts w:ascii="Arial" w:hAnsi="Arial"/>
          <w:sz w:val="24"/>
          <w:szCs w:val="24"/>
        </w:rPr>
      </w:pPr>
      <w:r>
        <w:rPr>
          <w:sz w:val="24"/>
          <w:szCs w:val="24"/>
        </w:rPr>
        <w:t>Podanie danych osobowych jest warunkiem zawarcia umowy; konsekwencją niepodania danych osobowych jest brak możliwości zawarcia i realizacji umowy;</w:t>
      </w:r>
    </w:p>
    <w:p>
      <w:pPr>
        <w:pStyle w:val="Standard"/>
        <w:numPr>
          <w:ilvl w:val="0"/>
          <w:numId w:val="701"/>
        </w:numPr>
        <w:spacing w:lineRule="auto" w:line="360"/>
        <w:ind w:hanging="360" w:left="357"/>
        <w:rPr>
          <w:rFonts w:ascii="Arial" w:hAnsi="Arial"/>
          <w:sz w:val="24"/>
          <w:szCs w:val="24"/>
        </w:rPr>
      </w:pPr>
      <w:r>
        <w:rPr>
          <w:sz w:val="24"/>
          <w:szCs w:val="24"/>
        </w:rPr>
        <w:t>Pani/Pana dane osobowe będą przetwarzane przez okres realizacji umowy oraz po jej zakończeniu przez okres wynikający z przepisów podatkowych i rachunkowych, a także przepisów ustawy z dnia 14 lipca 1983r. o narodowym zasobie archiwalnym i archiwach; w przypadku ewentualnego ustalenia, dochodzenia lub obrony przed roszczeniami dane osobowe będą przetwarzane do momentu przedawnienia roszczeń;</w:t>
      </w:r>
    </w:p>
    <w:p>
      <w:pPr>
        <w:pStyle w:val="Standard"/>
        <w:numPr>
          <w:ilvl w:val="0"/>
          <w:numId w:val="702"/>
        </w:numPr>
        <w:spacing w:lineRule="auto" w:line="360"/>
        <w:ind w:hanging="360" w:left="357"/>
        <w:rPr>
          <w:rFonts w:ascii="Arial" w:hAnsi="Arial"/>
          <w:sz w:val="24"/>
          <w:szCs w:val="24"/>
        </w:rPr>
      </w:pPr>
      <w:r>
        <w:rPr>
          <w:sz w:val="24"/>
          <w:szCs w:val="24"/>
        </w:rPr>
        <w:t>Pani/Pana dane osobowe mogą być udostępniane innym podmiotom uprawnionym do ich otrzymania na podstawie obowiązujących przepisów prawa, a ponadto odbiorcom danych w rozumieniu przepisów o ochronie danych osobowych, tj. podmiotom świadczącym usługi pocztowe, kurierskie, informatyczne, bankowe, prawne, kontrolne; Pani/Pana dane możemy przekazać czasowo podmiotom przetwarzającym je w naszym imieniu, w tym podwykonawcom wspierających nas w realizacji naszych działań; przetwarzanie Pani/Pana danych ujętych w systemach informatycznych powierzamy również podmiotom obsługującym lub udostępniającym nam te systemy, przy czym zakres przetwarzania ograniczony jest tylko i wyłącznie do zakresu związanego z realizacją zadań w tych systemach, takich jak wdrożenie, naprawa, konserwacja tych systemów lub hosting danych;</w:t>
      </w:r>
    </w:p>
    <w:p>
      <w:pPr>
        <w:pStyle w:val="Standard"/>
        <w:numPr>
          <w:ilvl w:val="0"/>
          <w:numId w:val="703"/>
        </w:numPr>
        <w:spacing w:lineRule="auto" w:line="360"/>
        <w:ind w:hanging="360" w:left="357"/>
        <w:rPr>
          <w:rFonts w:ascii="Arial" w:hAnsi="Arial"/>
          <w:sz w:val="24"/>
          <w:szCs w:val="24"/>
        </w:rPr>
      </w:pPr>
      <w:r>
        <w:rPr>
          <w:sz w:val="24"/>
          <w:szCs w:val="24"/>
        </w:rPr>
        <w:t>Przysługują Pani/Panu następujące prawa, których realizacja musi być zgodna z przepisami prawa na podstawie, którego odbywa się przetwarzanie danych:</w:t>
      </w:r>
    </w:p>
    <w:p>
      <w:pPr>
        <w:pStyle w:val="Standard"/>
        <w:numPr>
          <w:ilvl w:val="1"/>
          <w:numId w:val="704"/>
        </w:numPr>
        <w:spacing w:lineRule="auto" w:line="360"/>
        <w:ind w:hanging="360" w:left="357"/>
        <w:rPr>
          <w:rFonts w:ascii="Arial" w:hAnsi="Arial"/>
          <w:sz w:val="24"/>
          <w:szCs w:val="24"/>
        </w:rPr>
      </w:pPr>
      <w:r>
        <w:rPr>
          <w:sz w:val="24"/>
          <w:szCs w:val="24"/>
        </w:rPr>
        <w:t>prawo dostępu do treści swoich danych, w tym do uzyskania ich kopii (art. 15 RODO);</w:t>
      </w:r>
    </w:p>
    <w:p>
      <w:pPr>
        <w:pStyle w:val="Standard"/>
        <w:numPr>
          <w:ilvl w:val="1"/>
          <w:numId w:val="705"/>
        </w:numPr>
        <w:spacing w:lineRule="auto" w:line="360"/>
        <w:ind w:hanging="360" w:left="357"/>
        <w:rPr>
          <w:rFonts w:ascii="Arial" w:hAnsi="Arial"/>
          <w:sz w:val="24"/>
          <w:szCs w:val="24"/>
        </w:rPr>
      </w:pPr>
      <w:r>
        <w:rPr>
          <w:sz w:val="24"/>
          <w:szCs w:val="24"/>
        </w:rPr>
        <w:t>prawo do żądania sprostowania danych osobowych – w przypadku, gdy dane są nieprawidłowe lub niekompletne (art. 16 RODO);</w:t>
      </w:r>
    </w:p>
    <w:p>
      <w:pPr>
        <w:pStyle w:val="Standard"/>
        <w:numPr>
          <w:ilvl w:val="1"/>
          <w:numId w:val="706"/>
        </w:numPr>
        <w:spacing w:lineRule="auto" w:line="360"/>
        <w:ind w:hanging="360" w:left="357"/>
        <w:rPr>
          <w:rFonts w:ascii="Arial" w:hAnsi="Arial"/>
          <w:sz w:val="24"/>
          <w:szCs w:val="24"/>
        </w:rPr>
      </w:pPr>
      <w:r>
        <w:rPr>
          <w:sz w:val="24"/>
          <w:szCs w:val="24"/>
        </w:rPr>
        <w:t>prawo do żądania usunięcia danych osobowych (art. 17 RODO) – ograniczone tylko do tych danych, które nie są niezbędne do realizacji celów wskazanych w art. 17 ust. 3 lit. b, d, e RODO, tj.</w:t>
      </w:r>
    </w:p>
    <w:p>
      <w:pPr>
        <w:pStyle w:val="Standard"/>
        <w:numPr>
          <w:ilvl w:val="2"/>
          <w:numId w:val="707"/>
        </w:numPr>
        <w:spacing w:lineRule="auto" w:line="360"/>
        <w:ind w:hanging="360" w:left="357"/>
        <w:rPr>
          <w:rFonts w:ascii="Arial" w:hAnsi="Arial"/>
          <w:sz w:val="24"/>
          <w:szCs w:val="24"/>
        </w:rPr>
      </w:pPr>
      <w:r>
        <w:rPr>
          <w:sz w:val="24"/>
          <w:szCs w:val="24"/>
        </w:rPr>
        <w:t>do wywiązania się z prawnego obowiązku wymagającego przetwarzania danych lub do wykonania zadania realizowanego w interesie publicznym lub w ramach sprawowania władzy publicznej,</w:t>
      </w:r>
    </w:p>
    <w:p>
      <w:pPr>
        <w:pStyle w:val="Standard"/>
        <w:numPr>
          <w:ilvl w:val="2"/>
          <w:numId w:val="708"/>
        </w:numPr>
        <w:spacing w:lineRule="auto" w:line="360"/>
        <w:ind w:hanging="360" w:left="357"/>
        <w:rPr>
          <w:rFonts w:ascii="Arial" w:hAnsi="Arial"/>
          <w:sz w:val="24"/>
          <w:szCs w:val="24"/>
        </w:rPr>
      </w:pPr>
      <w:r>
        <w:rPr>
          <w:sz w:val="24"/>
          <w:szCs w:val="24"/>
        </w:rPr>
        <w:t>do celów archiwalnych w interesie publicznym lub statystycznych,</w:t>
      </w:r>
    </w:p>
    <w:p>
      <w:pPr>
        <w:pStyle w:val="Standard"/>
        <w:numPr>
          <w:ilvl w:val="2"/>
          <w:numId w:val="709"/>
        </w:numPr>
        <w:spacing w:lineRule="auto" w:line="360"/>
        <w:ind w:hanging="360" w:left="357"/>
        <w:rPr>
          <w:rFonts w:ascii="Arial" w:hAnsi="Arial"/>
          <w:sz w:val="24"/>
          <w:szCs w:val="24"/>
        </w:rPr>
      </w:pPr>
      <w:r>
        <w:rPr>
          <w:sz w:val="24"/>
          <w:szCs w:val="24"/>
        </w:rPr>
        <w:t>do ustalenia, dochodzenia lub obrony roszczeń;</w:t>
      </w:r>
    </w:p>
    <w:p>
      <w:pPr>
        <w:pStyle w:val="Standard"/>
        <w:numPr>
          <w:ilvl w:val="1"/>
          <w:numId w:val="710"/>
        </w:numPr>
        <w:spacing w:lineRule="auto" w:line="360"/>
        <w:ind w:hanging="360" w:left="357"/>
        <w:rPr>
          <w:rFonts w:ascii="Arial" w:hAnsi="Arial"/>
          <w:sz w:val="24"/>
          <w:szCs w:val="24"/>
        </w:rPr>
      </w:pPr>
      <w:r>
        <w:rPr>
          <w:sz w:val="24"/>
          <w:szCs w:val="24"/>
        </w:rPr>
        <w:t>prawo do żądania ograniczenia przetwarzania (art. 18 RODO), jednakże z wyłączeniem przypadków wskazanych w art. 18 ust. 2 RODO, m.in. prawo to nie będzie przysługiwało w takim zakresie w jakim przetwarzanie danych osobowych będzie konieczne do ustalenia, dochodzenia lub obrony ewentualnych roszczeń;</w:t>
      </w:r>
    </w:p>
    <w:p>
      <w:pPr>
        <w:pStyle w:val="Standard"/>
        <w:numPr>
          <w:ilvl w:val="0"/>
          <w:numId w:val="711"/>
        </w:numPr>
        <w:spacing w:lineRule="auto" w:line="360"/>
        <w:ind w:hanging="360" w:left="357"/>
        <w:rPr>
          <w:rFonts w:ascii="Arial" w:hAnsi="Arial"/>
          <w:sz w:val="24"/>
          <w:szCs w:val="24"/>
        </w:rPr>
      </w:pPr>
      <w:r>
        <w:rPr>
          <w:sz w:val="24"/>
          <w:szCs w:val="24"/>
        </w:rPr>
        <w:t>W szczególnych przypadkach prawa te mogą być ograniczone, np. ze względu na wymogi prawne m.in. zawarte w prawie podatkowym lub w zasadach rachunkowości;</w:t>
      </w:r>
    </w:p>
    <w:p>
      <w:pPr>
        <w:pStyle w:val="Standard"/>
        <w:numPr>
          <w:ilvl w:val="0"/>
          <w:numId w:val="712"/>
        </w:numPr>
        <w:spacing w:lineRule="auto" w:line="360"/>
        <w:ind w:hanging="360" w:left="357"/>
        <w:rPr>
          <w:rFonts w:ascii="Arial" w:hAnsi="Arial"/>
          <w:sz w:val="24"/>
          <w:szCs w:val="24"/>
        </w:rPr>
      </w:pPr>
      <w:r>
        <w:rPr>
          <w:sz w:val="24"/>
          <w:szCs w:val="24"/>
        </w:rPr>
        <w:t>Przysługuje Pani/Panu także prawo wniesienia skargi do organu nadzorującego przestrzeganie przepisów ochrony danych osobowych, tj. Prezesa Urzędu Ochrony Danych Osobowych z siedzibą 00-193 Warszawa, ul. Stawki 2, w przypadku gdy przetwarzanie danych odbywa się z naruszeniem przepisów RODO (art. 77 RODO);</w:t>
      </w:r>
    </w:p>
    <w:p>
      <w:pPr>
        <w:pStyle w:val="Standard"/>
        <w:numPr>
          <w:ilvl w:val="0"/>
          <w:numId w:val="713"/>
        </w:numPr>
        <w:spacing w:lineRule="auto" w:line="360"/>
        <w:ind w:hanging="360" w:left="357"/>
        <w:rPr>
          <w:rFonts w:ascii="Arial" w:hAnsi="Arial"/>
          <w:sz w:val="24"/>
          <w:szCs w:val="24"/>
        </w:rPr>
      </w:pPr>
      <w:r>
        <w:rPr>
          <w:sz w:val="24"/>
          <w:szCs w:val="24"/>
        </w:rPr>
        <w:t>Administrator nie przewiduje zautomatyzowanego podejmowania decyzji, w tym profilowania na podstawie Państwa danych osobowych;</w:t>
      </w:r>
    </w:p>
    <w:p>
      <w:pPr>
        <w:pStyle w:val="Standard"/>
        <w:numPr>
          <w:ilvl w:val="0"/>
          <w:numId w:val="714"/>
        </w:numPr>
        <w:spacing w:lineRule="auto" w:line="360"/>
        <w:ind w:hanging="360" w:left="357"/>
        <w:rPr>
          <w:rFonts w:ascii="Arial" w:hAnsi="Arial"/>
          <w:sz w:val="24"/>
          <w:szCs w:val="24"/>
        </w:rPr>
      </w:pPr>
      <w:r>
        <w:rPr>
          <w:sz w:val="24"/>
          <w:szCs w:val="24"/>
        </w:rPr>
        <w:t>Administrator nie przekazuje ani nie zamierza przekazywać danych osobowych do państwa trzeciego czy organizacji międzynarodowych.</w:t>
      </w:r>
    </w:p>
    <w:p>
      <w:pPr>
        <w:pStyle w:val="Normal"/>
        <w:suppressAutoHyphens w:val="false"/>
        <w:spacing w:lineRule="auto" w:line="360"/>
        <w:rPr>
          <w:rFonts w:ascii="Arial" w:hAnsi="Arial"/>
          <w:sz w:val="24"/>
          <w:szCs w:val="24"/>
        </w:rPr>
      </w:pPr>
      <w:r>
        <w:rPr>
          <w:rFonts w:ascii="Arial" w:hAnsi="Arial"/>
          <w:sz w:val="24"/>
          <w:szCs w:val="24"/>
        </w:rPr>
      </w:r>
    </w:p>
    <w:p>
      <w:pPr>
        <w:pStyle w:val="Normal"/>
        <w:suppressAutoHyphens w:val="false"/>
        <w:spacing w:lineRule="auto" w:line="360"/>
        <w:rPr>
          <w:rFonts w:ascii="Arial" w:hAnsi="Arial"/>
          <w:sz w:val="24"/>
          <w:szCs w:val="24"/>
        </w:rPr>
      </w:pPr>
      <w:r>
        <w:rPr>
          <w:rFonts w:ascii="Arial" w:hAnsi="Arial"/>
          <w:sz w:val="24"/>
          <w:szCs w:val="24"/>
        </w:rPr>
      </w:r>
    </w:p>
    <w:p>
      <w:pPr>
        <w:pStyle w:val="Normal"/>
        <w:suppressAutoHyphens w:val="false"/>
        <w:spacing w:lineRule="auto" w:line="360"/>
        <w:rPr>
          <w:rFonts w:ascii="Arial" w:hAnsi="Arial"/>
          <w:sz w:val="24"/>
          <w:szCs w:val="24"/>
        </w:rPr>
      </w:pPr>
      <w:r>
        <w:rPr>
          <w:rFonts w:ascii="Arial" w:hAnsi="Arial"/>
          <w:sz w:val="24"/>
          <w:szCs w:val="24"/>
        </w:rPr>
      </w:r>
    </w:p>
    <w:p>
      <w:pPr>
        <w:pStyle w:val="Normal"/>
        <w:suppressAutoHyphens w:val="false"/>
        <w:spacing w:lineRule="auto" w:line="360"/>
        <w:rPr>
          <w:rFonts w:ascii="Arial" w:hAnsi="Arial"/>
          <w:sz w:val="24"/>
          <w:szCs w:val="24"/>
        </w:rPr>
      </w:pPr>
      <w:r>
        <w:rPr>
          <w:rFonts w:ascii="Arial" w:hAnsi="Arial"/>
          <w:sz w:val="24"/>
          <w:szCs w:val="24"/>
        </w:rPr>
      </w:r>
    </w:p>
    <w:p>
      <w:pPr>
        <w:pStyle w:val="Normal"/>
        <w:suppressAutoHyphens w:val="false"/>
        <w:spacing w:lineRule="auto" w:line="360"/>
        <w:rPr>
          <w:rFonts w:ascii="Arial" w:hAnsi="Arial" w:eastAsia="Arial"/>
          <w:kern w:val="0"/>
          <w:sz w:val="24"/>
          <w:szCs w:val="24"/>
          <w:shd w:fill="FFFFFF" w:val="clear"/>
          <w:lang w:bidi="ar-SA"/>
        </w:rPr>
      </w:pPr>
      <w:r>
        <w:rPr>
          <w:rFonts w:eastAsia="Arial" w:ascii="Arial" w:hAnsi="Arial"/>
          <w:kern w:val="0"/>
          <w:sz w:val="24"/>
          <w:szCs w:val="24"/>
          <w:shd w:fill="FFFFFF" w:val="clear"/>
          <w:lang w:bidi="ar-SA"/>
        </w:rPr>
      </w:r>
    </w:p>
    <w:p>
      <w:pPr>
        <w:pStyle w:val="Standard"/>
        <w:rPr>
          <w:rFonts w:ascii="Arial" w:hAnsi="Arial"/>
          <w:sz w:val="24"/>
          <w:szCs w:val="24"/>
        </w:rPr>
      </w:pPr>
      <w:r>
        <w:rPr>
          <w:sz w:val="24"/>
          <w:szCs w:val="24"/>
        </w:rPr>
        <w:t>………………………………………………………</w:t>
      </w:r>
      <w:r>
        <w:rPr>
          <w:sz w:val="24"/>
          <w:szCs w:val="24"/>
        </w:rPr>
        <w:t>...</w:t>
      </w:r>
    </w:p>
    <w:p>
      <w:pPr>
        <w:pStyle w:val="Normal"/>
        <w:suppressAutoHyphens w:val="false"/>
        <w:spacing w:lineRule="auto" w:line="360"/>
        <w:rPr>
          <w:rFonts w:ascii="Arial" w:hAnsi="Arial"/>
          <w:sz w:val="24"/>
          <w:szCs w:val="24"/>
        </w:rPr>
      </w:pPr>
      <w:r>
        <w:rPr>
          <w:rFonts w:ascii="Arial" w:hAnsi="Arial"/>
          <w:sz w:val="24"/>
          <w:szCs w:val="24"/>
        </w:rPr>
        <w:t xml:space="preserve">Podpisy </w:t>
      </w:r>
      <w:r>
        <w:rPr>
          <w:rFonts w:ascii="Arial" w:hAnsi="Arial"/>
          <w:b/>
          <w:bCs/>
          <w:sz w:val="24"/>
          <w:szCs w:val="24"/>
        </w:rPr>
        <w:t xml:space="preserve"> </w:t>
      </w:r>
      <w:r>
        <w:rPr>
          <w:rFonts w:ascii="Arial" w:hAnsi="Arial"/>
          <w:sz w:val="24"/>
          <w:szCs w:val="24"/>
        </w:rPr>
        <w:t>w imieniu Wykonawcy</w:t>
      </w:r>
    </w:p>
    <w:p>
      <w:pPr>
        <w:pStyle w:val="Standard"/>
        <w:rPr>
          <w:rFonts w:ascii="Arial" w:hAnsi="Arial"/>
          <w:b/>
          <w:bCs/>
          <w:sz w:val="24"/>
          <w:szCs w:val="24"/>
        </w:rPr>
      </w:pPr>
      <w:r>
        <w:rPr>
          <w:b/>
          <w:bCs/>
          <w:sz w:val="24"/>
          <w:szCs w:val="24"/>
        </w:rPr>
      </w:r>
    </w:p>
    <w:p>
      <w:pPr>
        <w:pStyle w:val="Standard"/>
        <w:rPr>
          <w:rFonts w:ascii="Arial" w:hAnsi="Arial"/>
          <w:b/>
          <w:bCs/>
          <w:sz w:val="24"/>
          <w:szCs w:val="24"/>
        </w:rPr>
      </w:pPr>
      <w:r>
        <w:rPr>
          <w:b/>
          <w:bCs/>
          <w:sz w:val="24"/>
          <w:szCs w:val="24"/>
        </w:rPr>
      </w:r>
      <w:r>
        <w:br w:type="page"/>
      </w:r>
    </w:p>
    <w:p>
      <w:pPr>
        <w:pStyle w:val="Heading2"/>
        <w:spacing w:before="0" w:after="120"/>
        <w:ind w:hanging="0" w:left="57"/>
        <w:jc w:val="right"/>
        <w:rPr>
          <w:rFonts w:ascii="Arial" w:hAnsi="Arial"/>
          <w:sz w:val="24"/>
          <w:szCs w:val="24"/>
        </w:rPr>
      </w:pPr>
      <w:r>
        <w:rPr>
          <w:sz w:val="24"/>
          <w:szCs w:val="24"/>
        </w:rPr>
        <w:t>Załącznik nr 3 do umowy</w:t>
      </w:r>
    </w:p>
    <w:p>
      <w:pPr>
        <w:pStyle w:val="Normal"/>
        <w:bidi w:val="0"/>
        <w:spacing w:lineRule="atLeast" w:line="0"/>
        <w:ind w:hanging="0" w:left="0" w:right="-199"/>
        <w:jc w:val="center"/>
        <w:rPr>
          <w:rFonts w:ascii="Arial" w:hAnsi="Arial"/>
          <w:sz w:val="24"/>
          <w:szCs w:val="24"/>
        </w:rPr>
      </w:pPr>
      <w:r>
        <w:rPr>
          <w:rFonts w:ascii="Arial" w:hAnsi="Arial"/>
          <w:b/>
          <w:sz w:val="24"/>
          <w:szCs w:val="24"/>
        </w:rPr>
        <w:t>ZESTAWIENIE  MATERIAŁÓW I URZĄDZEŃ</w:t>
      </w:r>
    </w:p>
    <w:p>
      <w:pPr>
        <w:pStyle w:val="Normal"/>
        <w:bidi w:val="0"/>
        <w:spacing w:lineRule="atLeast" w:line="0"/>
        <w:ind w:hanging="0" w:left="0" w:right="-199"/>
        <w:jc w:val="both"/>
        <w:rPr>
          <w:rFonts w:ascii="Arial" w:hAnsi="Arial"/>
          <w:sz w:val="24"/>
          <w:szCs w:val="24"/>
        </w:rPr>
      </w:pPr>
      <w:r>
        <w:rPr>
          <w:rFonts w:ascii="Arial" w:hAnsi="Arial"/>
          <w:b/>
          <w:sz w:val="24"/>
          <w:szCs w:val="24"/>
        </w:rPr>
        <w:t xml:space="preserve">dla zadania: </w:t>
      </w:r>
      <w:r>
        <w:rPr>
          <w:rFonts w:ascii="Arial" w:hAnsi="Arial"/>
          <w:b/>
          <w:bCs w:val="false"/>
          <w:sz w:val="24"/>
          <w:szCs w:val="24"/>
        </w:rPr>
        <w:t>"Modernizacja systemu zdalnego odczytu o wodomierze z modułem radiowym wyposażonym w dobowy rejestrator kompatybilny z obecnie funkcjonującym systemem na terenie Gminy Ładzice" - dostawa</w:t>
      </w:r>
      <w:r>
        <w:rPr>
          <w:rFonts w:ascii="Arial" w:hAnsi="Arial"/>
          <w:b w:val="false"/>
          <w:bCs w:val="false"/>
          <w:sz w:val="24"/>
          <w:szCs w:val="24"/>
        </w:rPr>
        <w:t>”</w:t>
      </w:r>
    </w:p>
    <w:p>
      <w:pPr>
        <w:pStyle w:val="Normal"/>
        <w:bidi w:val="0"/>
        <w:spacing w:lineRule="exact" w:line="277"/>
        <w:ind w:hanging="0" w:left="0" w:right="0"/>
        <w:jc w:val="both"/>
        <w:rPr>
          <w:rFonts w:ascii="Arial" w:hAnsi="Arial"/>
          <w:sz w:val="24"/>
          <w:szCs w:val="24"/>
        </w:rPr>
      </w:pPr>
      <w:r>
        <w:rPr>
          <w:rFonts w:ascii="Arial" w:hAnsi="Arial"/>
          <w:sz w:val="24"/>
          <w:szCs w:val="24"/>
        </w:rPr>
      </w:r>
    </w:p>
    <w:p>
      <w:pPr>
        <w:pStyle w:val="Normal"/>
        <w:bidi w:val="0"/>
        <w:spacing w:lineRule="exact" w:line="277"/>
        <w:ind w:hanging="0" w:left="0" w:right="0"/>
        <w:jc w:val="both"/>
        <w:rPr>
          <w:rFonts w:ascii="Arial" w:hAnsi="Arial"/>
          <w:sz w:val="24"/>
          <w:szCs w:val="24"/>
        </w:rPr>
      </w:pPr>
      <w:r>
        <w:rPr>
          <w:rFonts w:ascii="Arial" w:hAnsi="Arial"/>
          <w:sz w:val="24"/>
          <w:szCs w:val="24"/>
        </w:rPr>
      </w:r>
    </w:p>
    <w:tbl>
      <w:tblPr>
        <w:tblW w:w="9810" w:type="dxa"/>
        <w:jc w:val="left"/>
        <w:tblInd w:w="25" w:type="dxa"/>
        <w:tblLayout w:type="fixed"/>
        <w:tblCellMar>
          <w:top w:w="55" w:type="dxa"/>
          <w:left w:w="55" w:type="dxa"/>
          <w:bottom w:w="55" w:type="dxa"/>
          <w:right w:w="55" w:type="dxa"/>
        </w:tblCellMar>
      </w:tblPr>
      <w:tblGrid>
        <w:gridCol w:w="510"/>
        <w:gridCol w:w="4304"/>
        <w:gridCol w:w="1020"/>
        <w:gridCol w:w="1021"/>
        <w:gridCol w:w="1650"/>
        <w:gridCol w:w="1304"/>
      </w:tblGrid>
      <w:tr>
        <w:trPr>
          <w:trHeight w:val="383" w:hRule="atLeast"/>
        </w:trPr>
        <w:tc>
          <w:tcPr>
            <w:tcW w:w="510" w:type="dxa"/>
            <w:tcBorders>
              <w:top w:val="single" w:sz="4" w:space="0" w:color="000000"/>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b/>
                <w:sz w:val="22"/>
                <w:szCs w:val="22"/>
              </w:rPr>
              <w:t>Lp.</w:t>
            </w:r>
          </w:p>
        </w:tc>
        <w:tc>
          <w:tcPr>
            <w:tcW w:w="4304" w:type="dxa"/>
            <w:tcBorders>
              <w:top w:val="single" w:sz="4" w:space="0" w:color="000000"/>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b/>
                <w:sz w:val="22"/>
                <w:szCs w:val="22"/>
              </w:rPr>
              <w:t>Nazwa</w:t>
            </w:r>
          </w:p>
        </w:tc>
        <w:tc>
          <w:tcPr>
            <w:tcW w:w="1020" w:type="dxa"/>
            <w:tcBorders>
              <w:top w:val="single" w:sz="4" w:space="0" w:color="000000"/>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b/>
                <w:sz w:val="22"/>
                <w:szCs w:val="22"/>
              </w:rPr>
              <w:t>J. m.</w:t>
            </w:r>
          </w:p>
        </w:tc>
        <w:tc>
          <w:tcPr>
            <w:tcW w:w="1021" w:type="dxa"/>
            <w:tcBorders>
              <w:top w:val="single" w:sz="4" w:space="0" w:color="000000"/>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b/>
                <w:sz w:val="22"/>
                <w:szCs w:val="22"/>
              </w:rPr>
              <w:t>ilość</w:t>
            </w:r>
          </w:p>
        </w:tc>
        <w:tc>
          <w:tcPr>
            <w:tcW w:w="1650" w:type="dxa"/>
            <w:tcBorders>
              <w:top w:val="single" w:sz="4" w:space="0" w:color="000000"/>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b/>
                <w:sz w:val="22"/>
                <w:szCs w:val="22"/>
              </w:rPr>
              <w:t>cena jedn. Netto [zł]</w:t>
            </w:r>
          </w:p>
        </w:tc>
        <w:tc>
          <w:tcPr>
            <w:tcW w:w="1304" w:type="dxa"/>
            <w:tcBorders>
              <w:top w:val="single" w:sz="4" w:space="0" w:color="000000"/>
              <w:left w:val="single" w:sz="4" w:space="0" w:color="000000"/>
              <w:bottom w:val="single" w:sz="4" w:space="0" w:color="000000"/>
              <w:right w:val="single" w:sz="4" w:space="0" w:color="000000"/>
            </w:tcBorders>
            <w:vAlign w:val="bottom"/>
          </w:tcPr>
          <w:p>
            <w:pPr>
              <w:pStyle w:val="Normal"/>
              <w:tabs>
                <w:tab w:val="clear" w:pos="720"/>
              </w:tabs>
              <w:jc w:val="center"/>
              <w:rPr>
                <w:sz w:val="22"/>
                <w:szCs w:val="22"/>
              </w:rPr>
            </w:pPr>
            <w:r>
              <w:rPr>
                <w:rFonts w:ascii="Arial" w:hAnsi="Arial"/>
                <w:b/>
                <w:sz w:val="22"/>
                <w:szCs w:val="22"/>
              </w:rPr>
              <w:t>wartość netto [zł]</w:t>
            </w:r>
          </w:p>
        </w:tc>
      </w:tr>
      <w:tr>
        <w:trPr>
          <w:trHeight w:val="383" w:hRule="atLeast"/>
        </w:trPr>
        <w:tc>
          <w:tcPr>
            <w:tcW w:w="510" w:type="dxa"/>
            <w:tcBorders>
              <w:left w:val="single" w:sz="4" w:space="0" w:color="000000"/>
              <w:bottom w:val="single" w:sz="4" w:space="0" w:color="000000"/>
            </w:tcBorders>
            <w:vAlign w:val="bottom"/>
          </w:tcPr>
          <w:p>
            <w:pPr>
              <w:pStyle w:val="Normal"/>
              <w:tabs>
                <w:tab w:val="clear" w:pos="720"/>
              </w:tabs>
              <w:jc w:val="center"/>
              <w:rPr>
                <w:rFonts w:ascii="Arial" w:hAnsi="Arial"/>
                <w:sz w:val="22"/>
                <w:szCs w:val="22"/>
              </w:rPr>
            </w:pPr>
            <w:r>
              <w:rPr>
                <w:rFonts w:ascii="Arial" w:hAnsi="Arial"/>
                <w:sz w:val="22"/>
                <w:szCs w:val="22"/>
              </w:rPr>
            </w:r>
          </w:p>
        </w:tc>
        <w:tc>
          <w:tcPr>
            <w:tcW w:w="4304" w:type="dxa"/>
            <w:tcBorders>
              <w:left w:val="single" w:sz="4" w:space="0" w:color="000000"/>
              <w:bottom w:val="single" w:sz="4" w:space="0" w:color="000000"/>
            </w:tcBorders>
            <w:vAlign w:val="bottom"/>
          </w:tcPr>
          <w:p>
            <w:pPr>
              <w:pStyle w:val="Normal"/>
              <w:tabs>
                <w:tab w:val="clear" w:pos="720"/>
              </w:tabs>
              <w:jc w:val="center"/>
              <w:rPr>
                <w:rFonts w:ascii="Arial" w:hAnsi="Arial"/>
                <w:sz w:val="22"/>
                <w:szCs w:val="22"/>
              </w:rPr>
            </w:pPr>
            <w:r>
              <w:rPr>
                <w:rFonts w:ascii="Arial" w:hAnsi="Arial"/>
                <w:sz w:val="22"/>
                <w:szCs w:val="22"/>
              </w:rPr>
            </w:r>
          </w:p>
        </w:tc>
        <w:tc>
          <w:tcPr>
            <w:tcW w:w="1020" w:type="dxa"/>
            <w:tcBorders>
              <w:left w:val="single" w:sz="4" w:space="0" w:color="000000"/>
              <w:bottom w:val="single" w:sz="4" w:space="0" w:color="000000"/>
            </w:tcBorders>
            <w:vAlign w:val="bottom"/>
          </w:tcPr>
          <w:p>
            <w:pPr>
              <w:pStyle w:val="Normal"/>
              <w:tabs>
                <w:tab w:val="clear" w:pos="720"/>
              </w:tabs>
              <w:jc w:val="center"/>
              <w:rPr>
                <w:rFonts w:ascii="Arial" w:hAnsi="Arial"/>
                <w:sz w:val="22"/>
                <w:szCs w:val="22"/>
              </w:rPr>
            </w:pPr>
            <w:r>
              <w:rPr>
                <w:rFonts w:ascii="Arial" w:hAnsi="Arial"/>
                <w:sz w:val="22"/>
                <w:szCs w:val="22"/>
              </w:rPr>
            </w:r>
          </w:p>
        </w:tc>
        <w:tc>
          <w:tcPr>
            <w:tcW w:w="1021" w:type="dxa"/>
            <w:tcBorders>
              <w:left w:val="single" w:sz="4" w:space="0" w:color="000000"/>
              <w:bottom w:val="single" w:sz="4" w:space="0" w:color="000000"/>
            </w:tcBorders>
            <w:vAlign w:val="bottom"/>
          </w:tcPr>
          <w:p>
            <w:pPr>
              <w:pStyle w:val="Normal"/>
              <w:tabs>
                <w:tab w:val="clear" w:pos="720"/>
              </w:tabs>
              <w:jc w:val="center"/>
              <w:rPr>
                <w:rFonts w:ascii="Arial" w:hAnsi="Arial"/>
                <w:sz w:val="22"/>
                <w:szCs w:val="22"/>
              </w:rPr>
            </w:pPr>
            <w:r>
              <w:rPr>
                <w:rFonts w:ascii="Arial" w:hAnsi="Arial"/>
                <w:sz w:val="22"/>
                <w:szCs w:val="22"/>
              </w:rPr>
            </w:r>
          </w:p>
        </w:tc>
        <w:tc>
          <w:tcPr>
            <w:tcW w:w="165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zł</w:t>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center"/>
              <w:rPr>
                <w:sz w:val="22"/>
                <w:szCs w:val="22"/>
              </w:rPr>
            </w:pPr>
            <w:r>
              <w:rPr>
                <w:rFonts w:ascii="Arial" w:hAnsi="Arial"/>
                <w:sz w:val="22"/>
                <w:szCs w:val="22"/>
              </w:rPr>
              <w:t>Kol. 4x5</w:t>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1</w:t>
            </w:r>
          </w:p>
        </w:tc>
        <w:tc>
          <w:tcPr>
            <w:tcW w:w="4304"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2</w:t>
            </w:r>
          </w:p>
        </w:tc>
        <w:tc>
          <w:tcPr>
            <w:tcW w:w="102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3</w:t>
            </w:r>
          </w:p>
        </w:tc>
        <w:tc>
          <w:tcPr>
            <w:tcW w:w="1021"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4</w:t>
            </w:r>
          </w:p>
        </w:tc>
        <w:tc>
          <w:tcPr>
            <w:tcW w:w="165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5</w:t>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center"/>
              <w:rPr>
                <w:sz w:val="22"/>
                <w:szCs w:val="22"/>
              </w:rPr>
            </w:pPr>
            <w:r>
              <w:rPr>
                <w:rFonts w:ascii="Arial" w:hAnsi="Arial"/>
                <w:sz w:val="22"/>
                <w:szCs w:val="22"/>
              </w:rPr>
              <w:t>6</w:t>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1</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wodomierze DN20 z nakładką radiową z funkcją rejestratora</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 xml:space="preserve">1677 </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2</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 xml:space="preserve">wodomierze DN25 z nakładką radiową z funkcją rejestratora </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9</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3</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wodomierze DN32 z nakładką radiową z funkcją rejestratora</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3</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469"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4</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wodomierze DN50 z nakładką radiową z funkcją rejestratora</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2</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5</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wodomierze DN80 z nakładką radiową z funkcją rejestratora</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6</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wodomierze DN100 z nakładką radiową z funkcją rejestratora</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7</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przepływomierz DN100 z rejestratorem telemetrycznym</w:t>
            </w:r>
          </w:p>
        </w:tc>
        <w:tc>
          <w:tcPr>
            <w:tcW w:w="1020"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szt</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469"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8</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1 urządzenia przenośne do odczytu danych z nakładek radiowych z możliwością obsługi kart SIM,</w:t>
            </w:r>
          </w:p>
        </w:tc>
        <w:tc>
          <w:tcPr>
            <w:tcW w:w="1020"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kpl</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9</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bookmarkStart w:id="20" w:name="page19_kopia_1_kopia_1_kopia_1"/>
            <w:bookmarkStart w:id="21" w:name="page18_kopia_1_kopia_1_kopia_1"/>
            <w:bookmarkStart w:id="22" w:name="page19_kopia_1_kopia_1_kopia_1"/>
            <w:bookmarkEnd w:id="20"/>
            <w:bookmarkEnd w:id="21"/>
            <w:bookmarkEnd w:id="22"/>
            <w:r>
              <w:rPr>
                <w:rFonts w:eastAsia="Calibri" w:cs="Calibri" w:ascii="Arial" w:hAnsi="Arial"/>
                <w:color w:val="000000"/>
                <w:sz w:val="22"/>
                <w:szCs w:val="22"/>
              </w:rPr>
              <w:t>konfiguracja powyższych urządzeń</w:t>
            </w:r>
          </w:p>
        </w:tc>
        <w:tc>
          <w:tcPr>
            <w:tcW w:w="1020"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Usł.</w:t>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256" w:hRule="atLeast"/>
        </w:trPr>
        <w:tc>
          <w:tcPr>
            <w:tcW w:w="510" w:type="dxa"/>
            <w:tcBorders>
              <w:left w:val="single" w:sz="4" w:space="0" w:color="000000"/>
              <w:bottom w:val="single" w:sz="4" w:space="0" w:color="000000"/>
            </w:tcBorders>
            <w:vAlign w:val="bottom"/>
          </w:tcPr>
          <w:p>
            <w:pPr>
              <w:pStyle w:val="Normal"/>
              <w:tabs>
                <w:tab w:val="clear" w:pos="720"/>
              </w:tabs>
              <w:jc w:val="center"/>
              <w:rPr>
                <w:sz w:val="22"/>
                <w:szCs w:val="22"/>
              </w:rPr>
            </w:pPr>
            <w:r>
              <w:rPr>
                <w:rFonts w:ascii="Arial" w:hAnsi="Arial"/>
                <w:sz w:val="22"/>
                <w:szCs w:val="22"/>
              </w:rPr>
              <w:t>10</w:t>
            </w:r>
          </w:p>
        </w:tc>
        <w:tc>
          <w:tcPr>
            <w:tcW w:w="4304" w:type="dxa"/>
            <w:tcBorders>
              <w:left w:val="single" w:sz="4" w:space="0" w:color="000000"/>
              <w:bottom w:val="single" w:sz="4" w:space="0" w:color="000000"/>
            </w:tcBorders>
            <w:vAlign w:val="bottom"/>
          </w:tcPr>
          <w:p>
            <w:pPr>
              <w:pStyle w:val="Normal"/>
              <w:pBdr/>
              <w:spacing w:lineRule="auto" w:line="360" w:before="0" w:after="0"/>
              <w:jc w:val="both"/>
              <w:rPr>
                <w:rFonts w:ascii="Arial" w:hAnsi="Arial"/>
                <w:sz w:val="22"/>
                <w:szCs w:val="22"/>
              </w:rPr>
            </w:pPr>
            <w:r>
              <w:rPr>
                <w:rFonts w:eastAsia="Calibri" w:cs="Calibri" w:ascii="Arial" w:hAnsi="Arial"/>
                <w:color w:val="000000"/>
                <w:sz w:val="22"/>
                <w:szCs w:val="22"/>
              </w:rPr>
              <w:t>szkolenie 4 pracowników Zamawiającego.</w:t>
            </w:r>
          </w:p>
        </w:tc>
        <w:tc>
          <w:tcPr>
            <w:tcW w:w="102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t>Usł</w:t>
            </w:r>
          </w:p>
          <w:p>
            <w:pPr>
              <w:pStyle w:val="Normal"/>
              <w:tabs>
                <w:tab w:val="clear" w:pos="720"/>
              </w:tabs>
              <w:jc w:val="left"/>
              <w:rPr>
                <w:rFonts w:ascii="Arial" w:hAnsi="Arial"/>
                <w:sz w:val="22"/>
                <w:szCs w:val="22"/>
              </w:rPr>
            </w:pPr>
            <w:r>
              <w:rPr>
                <w:rFonts w:ascii="Arial" w:hAnsi="Arial"/>
                <w:sz w:val="22"/>
                <w:szCs w:val="22"/>
              </w:rPr>
            </w:r>
          </w:p>
        </w:tc>
        <w:tc>
          <w:tcPr>
            <w:tcW w:w="1021" w:type="dxa"/>
            <w:tcBorders>
              <w:left w:val="single" w:sz="4" w:space="0" w:color="000000"/>
              <w:bottom w:val="single" w:sz="4" w:space="0" w:color="000000"/>
            </w:tcBorders>
            <w:vAlign w:val="bottom"/>
          </w:tcPr>
          <w:p>
            <w:pPr>
              <w:pStyle w:val="Normal"/>
              <w:tabs>
                <w:tab w:val="clear" w:pos="720"/>
              </w:tabs>
              <w:jc w:val="left"/>
              <w:rPr>
                <w:sz w:val="22"/>
                <w:szCs w:val="22"/>
              </w:rPr>
            </w:pPr>
            <w:r>
              <w:rPr>
                <w:rFonts w:ascii="Arial" w:hAnsi="Arial"/>
                <w:sz w:val="22"/>
                <w:szCs w:val="22"/>
              </w:rPr>
              <w:t>1</w:t>
            </w:r>
          </w:p>
        </w:tc>
        <w:tc>
          <w:tcPr>
            <w:tcW w:w="1650" w:type="dxa"/>
            <w:tcBorders>
              <w:left w:val="single" w:sz="4" w:space="0" w:color="000000"/>
              <w:bottom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469" w:hRule="atLeast"/>
        </w:trPr>
        <w:tc>
          <w:tcPr>
            <w:tcW w:w="8505" w:type="dxa"/>
            <w:gridSpan w:val="5"/>
            <w:tcBorders>
              <w:left w:val="single" w:sz="4" w:space="0" w:color="000000"/>
              <w:bottom w:val="single" w:sz="4" w:space="0" w:color="000000"/>
            </w:tcBorders>
            <w:vAlign w:val="bottom"/>
          </w:tcPr>
          <w:p>
            <w:pPr>
              <w:pStyle w:val="Normal"/>
              <w:tabs>
                <w:tab w:val="clear" w:pos="720"/>
              </w:tabs>
              <w:bidi w:val="0"/>
              <w:spacing w:lineRule="atLeast" w:line="0"/>
              <w:ind w:hanging="0" w:left="0" w:right="0"/>
              <w:jc w:val="right"/>
              <w:rPr>
                <w:sz w:val="22"/>
                <w:szCs w:val="22"/>
              </w:rPr>
            </w:pPr>
            <w:r>
              <w:rPr>
                <w:rFonts w:ascii="Arial" w:hAnsi="Arial"/>
                <w:w w:val="98"/>
                <w:sz w:val="22"/>
                <w:szCs w:val="22"/>
              </w:rPr>
              <w:t>Łącznie wartość netto (suma kol. 6)</w:t>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r>
        <w:trPr>
          <w:trHeight w:val="386" w:hRule="atLeast"/>
        </w:trPr>
        <w:tc>
          <w:tcPr>
            <w:tcW w:w="8505" w:type="dxa"/>
            <w:gridSpan w:val="5"/>
            <w:tcBorders>
              <w:left w:val="single" w:sz="4" w:space="0" w:color="000000"/>
              <w:bottom w:val="single" w:sz="4" w:space="0" w:color="000000"/>
            </w:tcBorders>
            <w:vAlign w:val="bottom"/>
          </w:tcPr>
          <w:p>
            <w:pPr>
              <w:pStyle w:val="Normal"/>
              <w:tabs>
                <w:tab w:val="clear" w:pos="720"/>
              </w:tabs>
              <w:bidi w:val="0"/>
              <w:spacing w:lineRule="atLeast" w:line="0"/>
              <w:ind w:hanging="0" w:left="0" w:right="0"/>
              <w:jc w:val="right"/>
              <w:rPr>
                <w:sz w:val="22"/>
                <w:szCs w:val="22"/>
              </w:rPr>
            </w:pPr>
            <w:r>
              <w:rPr>
                <w:rFonts w:ascii="Arial" w:hAnsi="Arial"/>
                <w:sz w:val="22"/>
                <w:szCs w:val="22"/>
              </w:rPr>
              <w:t>Łącznie wartość brutto (łączna wartość netto+ podatek VAT 23%)</w:t>
            </w:r>
          </w:p>
        </w:tc>
        <w:tc>
          <w:tcPr>
            <w:tcW w:w="1304" w:type="dxa"/>
            <w:tcBorders>
              <w:left w:val="single" w:sz="4" w:space="0" w:color="000000"/>
              <w:bottom w:val="single" w:sz="4" w:space="0" w:color="000000"/>
              <w:right w:val="single" w:sz="4" w:space="0" w:color="000000"/>
            </w:tcBorders>
            <w:vAlign w:val="bottom"/>
          </w:tcPr>
          <w:p>
            <w:pPr>
              <w:pStyle w:val="Normal"/>
              <w:tabs>
                <w:tab w:val="clear" w:pos="720"/>
              </w:tabs>
              <w:jc w:val="left"/>
              <w:rPr>
                <w:rFonts w:ascii="Arial" w:hAnsi="Arial"/>
                <w:sz w:val="22"/>
                <w:szCs w:val="22"/>
              </w:rPr>
            </w:pPr>
            <w:r>
              <w:rPr>
                <w:rFonts w:ascii="Arial" w:hAnsi="Arial"/>
                <w:sz w:val="22"/>
                <w:szCs w:val="22"/>
              </w:rPr>
            </w:r>
          </w:p>
        </w:tc>
      </w:tr>
    </w:tbl>
    <w:p>
      <w:pPr>
        <w:pStyle w:val="Normal"/>
        <w:rPr>
          <w:rFonts w:ascii="Arial" w:hAnsi="Arial"/>
          <w:sz w:val="24"/>
          <w:szCs w:val="24"/>
        </w:rPr>
      </w:pPr>
      <w:r>
        <w:rPr>
          <w:rFonts w:ascii="Arial" w:hAnsi="Arial"/>
          <w:sz w:val="24"/>
          <w:szCs w:val="24"/>
        </w:rPr>
      </w:r>
    </w:p>
    <w:p>
      <w:pPr>
        <w:pStyle w:val="Normal"/>
        <w:pBdr/>
        <w:spacing w:lineRule="auto" w:line="360" w:before="0" w:after="0"/>
        <w:jc w:val="both"/>
        <w:rPr>
          <w:rFonts w:ascii="Arial" w:hAnsi="Arial"/>
          <w:sz w:val="24"/>
          <w:szCs w:val="24"/>
        </w:rPr>
      </w:pPr>
      <w:bookmarkEnd w:id="12"/>
      <w:bookmarkEnd w:id="16"/>
      <w:bookmarkEnd w:id="17"/>
      <w:bookmarkEnd w:id="18"/>
      <w:bookmarkEnd w:id="19"/>
      <w:r>
        <w:rPr>
          <w:rFonts w:eastAsia="Calibri" w:cs="Calibri" w:ascii="Arial" w:hAnsi="Arial"/>
          <w:color w:val="000000"/>
          <w:sz w:val="24"/>
          <w:szCs w:val="24"/>
        </w:rPr>
        <w:t xml:space="preserve">, </w:t>
      </w:r>
    </w:p>
    <w:sectPr>
      <w:headerReference w:type="even" r:id="rId28"/>
      <w:headerReference w:type="default" r:id="rId29"/>
      <w:headerReference w:type="first" r:id="rId30"/>
      <w:footerReference w:type="even" r:id="rId31"/>
      <w:footerReference w:type="default" r:id="rId32"/>
      <w:footerReference w:type="first" r:id="rId33"/>
      <w:type w:val="nextPage"/>
      <w:pgSz w:w="11906" w:h="16838"/>
      <w:pgMar w:left="1134" w:right="1129" w:gutter="0" w:header="340" w:top="737" w:footer="340" w:bottom="906"/>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Nieznany autor" w:date="2025-11-24T14:26:16Z" w:initials="">
    <w:p>
      <w:pPr>
        <w:overflowPunct w:val="true"/>
        <w:rPr/>
      </w:pPr>
      <w:r>
        <w:annotationRef/>
      </w:r>
      <w:r>
        <w:rPr>
          <w:rFonts w:eastAsia="Segoe UI" w:cs="Tahoma"/>
          <w:kern w:val="0"/>
          <w:lang w:val="en-US" w:eastAsia="en-US" w:bidi="en-US"/>
        </w:rPr>
        <w:t>Kody CPV</w:t>
      </w:r>
    </w:p>
  </w:comment>
  <w:comment w:id="1" w:author="Nieznany autor" w:date="2025-11-27T08:54:38Z" w:initials="">
    <w:p>
      <w:pPr>
        <w:overflowPunct w:val="true"/>
        <w:rPr/>
      </w:pPr>
      <w:r>
        <w:annotationRef/>
      </w:r>
      <w:r>
        <w:rPr>
          <w:rFonts w:eastAsia="Segoe UI" w:cs="Tahoma"/>
          <w:kern w:val="0"/>
          <w:lang w:val="en-US" w:eastAsia="en-US" w:bidi="en-US"/>
        </w:rPr>
        <w:t>Do zmiany</w:t>
      </w:r>
    </w:p>
  </w:comment>
  <w:comment w:id="2" w:author="Nieznany autor" w:date="2025-11-24T14:57:17Z" w:initials="">
    <w:p>
      <w:pPr>
        <w:overflowPunct w:val="true"/>
        <w:rPr/>
      </w:pPr>
      <w:r>
        <w:annotationRef/>
      </w:r>
      <w:r>
        <w:rPr>
          <w:rFonts w:eastAsia="Segoe UI" w:cs="Tahoma"/>
          <w:kern w:val="0"/>
          <w:lang w:val="en-US" w:eastAsia="en-US" w:bidi="en-US"/>
        </w:rPr>
        <w:t>numier</w:t>
      </w:r>
    </w:p>
  </w:comment>
  <w:comment w:id="3" w:author="Nieznany autor" w:date="2025-11-24T14:57:17Z" w:initials="">
    <w:p>
      <w:pPr>
        <w:overflowPunct w:val="true"/>
        <w:rPr/>
      </w:pPr>
      <w:r>
        <w:annotationRef/>
      </w:r>
      <w:r>
        <w:rPr>
          <w:rFonts w:eastAsia="Segoe UI" w:cs="Tahoma"/>
          <w:kern w:val="0"/>
          <w:lang w:val="en-US" w:eastAsia="en-US" w:bidi="en-US"/>
        </w:rPr>
        <w:t>numier</w:t>
      </w:r>
    </w:p>
  </w:comment>
  <w:comment w:id="4" w:author="Nieznany autor" w:date="2025-11-24T15:06:11Z" w:initials="">
    <w:p>
      <w:pPr>
        <w:overflowPunct w:val="true"/>
        <w:rPr/>
      </w:pPr>
      <w:r>
        <w:annotationRef/>
      </w:r>
      <w:r>
        <w:rPr>
          <w:rFonts w:eastAsia="Segoe UI" w:cs="Tahoma"/>
          <w:kern w:val="0"/>
          <w:lang w:val="en-US" w:eastAsia="en-US" w:bidi="en-US"/>
        </w:rPr>
        <w:t>Numer&gt;?&gt;</w:t>
      </w:r>
    </w:p>
  </w:comment>
  <w:comment w:id="5" w:author="Nieznany autor" w:date="2025-11-24T15:06:22Z" w:initials="">
    <w:p>
      <w:pPr>
        <w:overflowPunct w:val="true"/>
        <w:rPr/>
      </w:pPr>
      <w:r>
        <w:annotationRef/>
      </w:r>
      <w:r>
        <w:rPr>
          <w:rFonts w:eastAsia="Segoe UI" w:cs="Tahoma"/>
          <w:kern w:val="0"/>
          <w:lang w:val="en-US" w:eastAsia="en-US" w:bidi="en-US"/>
        </w:rPr>
        <w:t>numer</w:t>
      </w:r>
    </w:p>
  </w:comment>
  <w:comment w:id="6" w:author="Nieznany autor" w:date="2025-11-25T11:02:34Z" w:initials="">
    <w:p>
      <w:pPr>
        <w:overflowPunct w:val="true"/>
        <w:rPr/>
      </w:pPr>
      <w:r>
        <w:annotationRef/>
      </w:r>
      <w:r>
        <w:rPr>
          <w:rFonts w:eastAsia="Segoe UI" w:cs="Tahoma"/>
          <w:kern w:val="0"/>
          <w:lang w:val="en-US" w:eastAsia="en-US" w:bidi="en-US"/>
        </w:rPr>
        <w:t>Kwota do zmiany</w:t>
      </w:r>
    </w:p>
  </w:comment>
  <w:comment w:id="7" w:author="Nieznany autor" w:date="2025-11-25T11:18:09Z" w:initials="">
    <w:p>
      <w:pPr>
        <w:overflowPunct w:val="true"/>
        <w:rPr/>
      </w:pPr>
      <w:r>
        <w:annotationRef/>
      </w:r>
      <w:r>
        <w:rPr>
          <w:rFonts w:eastAsia="Segoe UI" w:cs="Tahoma"/>
          <w:kern w:val="0"/>
          <w:lang w:val="en-US" w:eastAsia="en-US" w:bidi="en-US"/>
        </w:rPr>
        <w:t>?</w:t>
      </w:r>
    </w:p>
  </w:comment>
  <w:comment w:id="8" w:author="Nieznany autor" w:date="2025-11-25T11:19:34Z" w:initials="">
    <w:p>
      <w:pPr>
        <w:overflowPunct w:val="true"/>
        <w:rPr/>
      </w:pPr>
      <w:r>
        <w:annotationRef/>
      </w:r>
      <w:r>
        <w:rPr>
          <w:rFonts w:eastAsia="Segoe UI" w:cs="Tahoma"/>
          <w:kern w:val="0"/>
          <w:lang w:val="en-US" w:eastAsia="en-US" w:bidi="en-US"/>
        </w:rPr>
        <w:t>Wpisać liczbę dni</w:t>
      </w:r>
    </w:p>
  </w:comment>
  <w:comment w:id="9" w:author="Nieznany autor" w:date="2025-11-27T08:53:36Z" w:initials="">
    <w:p>
      <w:pPr>
        <w:overflowPunct w:val="true"/>
        <w:rPr/>
      </w:pPr>
      <w:r>
        <w:annotationRef/>
      </w:r>
      <w:r>
        <w:rPr>
          <w:rFonts w:eastAsia="Segoe UI" w:cs="Tahoma"/>
          <w:kern w:val="0"/>
          <w:lang w:val="en-US" w:eastAsia="en-US" w:bidi="en-US"/>
        </w:rPr>
        <w:t>data</w:t>
      </w:r>
    </w:p>
  </w:comment>
  <w:comment w:id="10" w:author="Nieznany autor" w:date="2025-11-25T12:55:12Z" w:initials="">
    <w:p>
      <w:pPr>
        <w:overflowPunct w:val="true"/>
        <w:rPr/>
      </w:pPr>
      <w:r>
        <w:annotationRef/>
      </w:r>
      <w:r>
        <w:rPr>
          <w:rFonts w:eastAsia="Segoe UI" w:cs="Tahoma"/>
          <w:kern w:val="0"/>
          <w:lang w:val="en-US" w:eastAsia="en-US" w:bidi="en-US"/>
        </w:rPr>
        <w:t>Ustalić długość gwarancji</w:t>
      </w:r>
    </w:p>
  </w:comment>
  <w:comment w:id="11" w:author="Nieznany autor" w:date="2025-11-25T12:56:52Z" w:initials="">
    <w:p>
      <w:pPr>
        <w:overflowPunct w:val="true"/>
        <w:rPr/>
      </w:pPr>
      <w:r>
        <w:annotationRef/>
      </w:r>
      <w:r>
        <w:rPr>
          <w:rFonts w:eastAsia="Segoe UI" w:cs="Tahoma"/>
          <w:kern w:val="0"/>
          <w:lang w:val="en-US" w:eastAsia="en-US" w:bidi="en-US"/>
        </w:rPr>
        <w:t>Czy mamy wspólnie?</w:t>
      </w:r>
    </w:p>
  </w:comment>
  <w:comment w:id="12" w:author="Nieznany autor" w:date="2025-11-25T12:57:21Z" w:initials="">
    <w:p>
      <w:pPr>
        <w:overflowPunct w:val="true"/>
        <w:rPr/>
      </w:pPr>
      <w:r>
        <w:annotationRef/>
      </w:r>
      <w:r>
        <w:rPr>
          <w:rFonts w:eastAsia="Segoe UI" w:cs="Tahoma"/>
          <w:kern w:val="0"/>
          <w:lang w:val="en-US" w:eastAsia="en-US" w:bidi="en-US"/>
        </w:rPr>
        <w:t>Czy chemy? Możwemy nie zdążyć przez zabezpieczenie</w:t>
      </w:r>
    </w:p>
  </w:comment>
  <w:comment w:id="13" w:author="Nieznany autor" w:date="2025-11-25T12:58:11Z" w:initials="">
    <w:p>
      <w:pPr>
        <w:overflowPunct w:val="true"/>
        <w:rPr/>
      </w:pPr>
      <w:r>
        <w:annotationRef/>
      </w:r>
      <w:r>
        <w:rPr>
          <w:rFonts w:eastAsia="Segoe UI" w:cs="Tahoma"/>
          <w:kern w:val="0"/>
          <w:lang w:val="en-US" w:eastAsia="en-US" w:bidi="en-US"/>
        </w:rPr>
        <w:t>Jeśłii będzie zabezpieczenie</w:t>
      </w:r>
    </w:p>
  </w:comment>
  <w:comment w:id="14" w:author="Nieznany autor" w:date="2025-11-25T12:59:19Z" w:initials="">
    <w:p>
      <w:pPr>
        <w:overflowPunct w:val="true"/>
        <w:spacing w:before="2305" w:after="1917"/>
        <w:jc w:val="center"/>
        <w:rPr/>
      </w:pPr>
      <w:r>
        <w:annotationRef/>
      </w:r>
      <w:r>
        <w:rPr>
          <w:rFonts w:eastAsia="Segoe UI" w:cs="Tahoma"/>
          <w:kern w:val="0"/>
          <w:sz w:val="20"/>
          <w:szCs w:val="20"/>
          <w:lang w:val="en-US" w:eastAsia="en-US" w:bidi="en-US"/>
        </w:rPr>
        <w:t>Zostawiamy czy „Zamawiający nie wymaga wniesienia zabezpieczenia należytego wykonania umowy.”</w:t>
      </w:r>
    </w:p>
    <w:p>
      <w:pPr>
        <w:overflowPunct w:val="true"/>
        <w:spacing w:before="2305" w:after="1917"/>
        <w:jc w:val="center"/>
        <w:rPr/>
      </w:pPr>
      <w:r>
        <w:rPr>
          <w:rFonts w:eastAsia="Segoe UI" w:cs="Tahoma"/>
          <w:kern w:val="0"/>
          <w:lang w:val="en-US" w:eastAsia="en-US" w:bidi="en-US"/>
        </w:rPr>
      </w:r>
    </w:p>
  </w:comment>
  <w:comment w:id="16" w:author="Nieznany autor" w:date="2025-11-28T11:14:38Z" w:initials="">
    <w:p>
      <w:pPr>
        <w:overflowPunct w:val="true"/>
        <w:rPr/>
      </w:pPr>
      <w:r>
        <w:annotationRef/>
      </w:r>
      <w:r>
        <w:rPr>
          <w:rFonts w:eastAsia="Segoe UI" w:cs="Tahoma"/>
          <w:kern w:val="0"/>
          <w:lang w:val="en-US" w:eastAsia="en-US" w:bidi="en-US"/>
        </w:rPr>
        <w:t>Czy STWIOR?</w:t>
      </w:r>
    </w:p>
    <w:p>
      <w:pPr>
        <w:overflowPunct w:val="true"/>
        <w:rPr/>
      </w:pPr>
      <w:r>
        <w:rPr>
          <w:rFonts w:eastAsia="Segoe UI" w:cs="Tahoma"/>
          <w:kern w:val="0"/>
          <w:lang w:val="en-US" w:eastAsia="en-US" w:bidi="en-US"/>
        </w:rPr>
      </w:r>
    </w:p>
  </w:comment>
  <w:comment w:id="15" w:author="Nieznany autor" w:date="2025-11-25T13:20:23Z" w:initials="">
    <w:p>
      <w:pPr>
        <w:overflowPunct w:val="true"/>
        <w:rPr/>
      </w:pPr>
      <w:r>
        <w:annotationRef/>
      </w:r>
      <w:r>
        <w:rPr>
          <w:rFonts w:eastAsia="Segoe UI" w:cs="Tahoma"/>
          <w:kern w:val="0"/>
          <w:lang w:val="en-US" w:eastAsia="en-US" w:bidi="en-US"/>
        </w:rPr>
        <w:t>Do zmiany w zależności od wybranych elementów</w:t>
      </w:r>
    </w:p>
  </w:comment>
  <w:comment w:id="17" w:author="Nieznany autor" w:date="2025-11-25T13:25:29Z" w:initials="">
    <w:p>
      <w:pPr>
        <w:overflowPunct w:val="true"/>
        <w:rPr/>
      </w:pPr>
      <w:r>
        <w:annotationRef/>
      </w:r>
      <w:r>
        <w:rPr>
          <w:rFonts w:eastAsia="Segoe UI" w:cs="Tahoma"/>
          <w:kern w:val="0"/>
          <w:lang w:val="en-US" w:eastAsia="en-US" w:bidi="en-US"/>
        </w:rPr>
        <w:t>Wstawić odpoiwedni numer</w:t>
      </w:r>
    </w:p>
  </w:comment>
  <w:comment w:id="18" w:author="Nieznany autor" w:date="2025-11-27T08:53:53Z" w:initials="">
    <w:p>
      <w:pPr>
        <w:overflowPunct w:val="true"/>
        <w:rPr/>
      </w:pPr>
      <w:r>
        <w:annotationRef/>
      </w:r>
      <w:r>
        <w:rPr>
          <w:rFonts w:eastAsia="Segoe UI" w:cs="Tahoma"/>
          <w:kern w:val="0"/>
          <w:lang w:val="en-US" w:eastAsia="en-US" w:bidi="en-US"/>
        </w:rPr>
        <w:t>Do zmainy</w:t>
      </w:r>
    </w:p>
    <w:p>
      <w:pPr>
        <w:overflowPunct w:val="true"/>
        <w:rPr/>
      </w:pPr>
      <w:r>
        <w:rPr>
          <w:rFonts w:eastAsia="Segoe UI" w:cs="Tahoma"/>
          <w:kern w:val="0"/>
          <w:lang w:val="en-US" w:eastAsia="en-US" w:bidi="en-US"/>
        </w:rPr>
      </w:r>
    </w:p>
  </w:comment>
  <w:comment w:id="20" w:author="Nieznany autor" w:date="2025-11-25T13:22:42Z" w:initials="">
    <w:p>
      <w:pPr>
        <w:overflowPunct w:val="true"/>
        <w:rPr/>
      </w:pPr>
      <w:r>
        <w:annotationRef/>
      </w:r>
      <w:r>
        <w:rPr>
          <w:rFonts w:eastAsia="Segoe UI" w:cs="Tahoma"/>
          <w:kern w:val="0"/>
          <w:lang w:val="en-US" w:eastAsia="en-US" w:bidi="en-US"/>
        </w:rPr>
        <w:t>Wprowadzić wartość</w:t>
      </w:r>
    </w:p>
  </w:comment>
  <w:comment w:id="19" w:author="Nieznany autor" w:date="2025-11-25T13:22:52Z" w:initials="">
    <w:p>
      <w:pPr>
        <w:overflowPunct w:val="true"/>
        <w:rPr/>
      </w:pPr>
      <w:r>
        <w:annotationRef/>
      </w:r>
      <w:r>
        <w:rPr>
          <w:rFonts w:eastAsia="Segoe UI" w:cs="Tahoma"/>
          <w:kern w:val="0"/>
          <w:lang w:val="en-US" w:eastAsia="en-US" w:bidi="en-US"/>
        </w:rPr>
        <w:t>Hjeśli zostje</w:t>
      </w:r>
    </w:p>
  </w:comment>
  <w:comment w:id="21" w:author="Nieznany autor" w:date="2025-11-25T13:23:14Z" w:initials="">
    <w:p>
      <w:pPr>
        <w:overflowPunct w:val="true"/>
        <w:rPr/>
      </w:pPr>
      <w:r>
        <w:annotationRef/>
      </w:r>
      <w:r>
        <w:rPr>
          <w:rFonts w:eastAsia="Segoe UI" w:cs="Tahoma"/>
          <w:kern w:val="0"/>
          <w:lang w:val="en-US" w:eastAsia="en-US" w:bidi="en-US"/>
        </w:rPr>
        <w:t>Wstawić odpowiedni numer</w:t>
      </w:r>
    </w:p>
  </w:comment>
  <w:comment w:id="22" w:author="Nieznany autor" w:date="2025-11-25T13:23:39Z" w:initials="">
    <w:p>
      <w:pPr>
        <w:overflowPunct w:val="true"/>
        <w:rPr/>
      </w:pPr>
      <w:r>
        <w:annotationRef/>
      </w:r>
      <w:r>
        <w:rPr>
          <w:rFonts w:eastAsia="Segoe UI" w:cs="Tahoma"/>
          <w:kern w:val="0"/>
          <w:lang w:val="en-US" w:eastAsia="en-US" w:bidi="en-US"/>
        </w:rPr>
        <w:t>Ustalić pkt.</w:t>
      </w:r>
    </w:p>
  </w:comment>
  <w:comment w:id="23" w:author="Nieznany autor" w:date="2025-11-25T13:25:29Z" w:initials="">
    <w:p>
      <w:pPr>
        <w:overflowPunct w:val="true"/>
        <w:rPr/>
      </w:pPr>
      <w:r>
        <w:annotationRef/>
      </w:r>
      <w:r>
        <w:rPr>
          <w:rFonts w:eastAsia="Segoe UI" w:cs="Tahoma"/>
          <w:kern w:val="0"/>
          <w:lang w:val="en-US" w:eastAsia="en-US" w:bidi="en-US"/>
        </w:rPr>
        <w:t>Wstawić odpoiwedni numer</w:t>
      </w:r>
    </w:p>
  </w:comment>
  <w:comment w:id="24" w:author="Aleksandra AK. Kipigroch" w:date="2025-11-25T15:48:00Z" w:initials="AAK">
    <w:p>
      <w:pPr>
        <w:overflowPunct w:val="true"/>
        <w:rPr/>
      </w:pPr>
      <w:r>
        <w:annotationRef/>
      </w:r>
      <w:r>
        <w:rPr>
          <w:rFonts w:eastAsia="Segoe UI" w:cs="Tahoma"/>
          <w:kern w:val="0"/>
          <w:lang w:val="en-US" w:eastAsia="en-US" w:bidi="en-US"/>
        </w:rPr>
        <w:t>Wprowadzić zapisy dotyczące zabezpieczenia należytego wykonania umowy</w:t>
      </w:r>
    </w:p>
    <w:p>
      <w:pPr>
        <w:overflowPunct w:val="true"/>
        <w:rPr/>
      </w:pPr>
      <w:r>
        <w:rPr>
          <w:rFonts w:eastAsia="Segoe UI" w:cs="Tahoma"/>
          <w:kern w:val="0"/>
          <w:lang w:val="en-US" w:eastAsia="en-US" w:bidi="en-US"/>
        </w:rPr>
      </w:r>
    </w:p>
  </w:comment>
  <w:comment w:id="25" w:author="Aleksandra AK. Kipigroch" w:date="2025-11-25T15:41:00Z" w:initials="AAK">
    <w:p>
      <w:pPr>
        <w:overflowPunct w:val="true"/>
        <w:rPr/>
      </w:pPr>
      <w:r>
        <w:annotationRef/>
      </w:r>
      <w:r>
        <w:rPr>
          <w:rFonts w:eastAsia="Segoe UI" w:cs="Tahoma"/>
          <w:kern w:val="0"/>
          <w:lang w:val="en-US" w:eastAsia="en-US" w:bidi="en-US"/>
        </w:rPr>
        <w:t>Zgodnie z SWZ</w:t>
      </w:r>
    </w:p>
    <w:p>
      <w:pPr>
        <w:overflowPunct w:val="true"/>
        <w:rPr/>
      </w:pPr>
      <w:r>
        <w:rPr>
          <w:rFonts w:eastAsia="Segoe UI" w:cs="Tahoma"/>
          <w:kern w:val="0"/>
          <w:lang w:val="en-US" w:eastAsia="en-US" w:bidi="en-US"/>
        </w:rPr>
      </w:r>
    </w:p>
  </w:comment>
  <w:comment w:id="26" w:author="Aleksandra AK. Kipigroch" w:date="2025-11-25T15:42:00Z" w:initials="AAK">
    <w:p>
      <w:pPr>
        <w:overflowPunct w:val="true"/>
        <w:rPr/>
      </w:pPr>
      <w:r>
        <w:annotationRef/>
      </w:r>
      <w:r>
        <w:rPr>
          <w:rFonts w:eastAsia="Segoe UI" w:cs="Tahoma"/>
          <w:kern w:val="0"/>
          <w:lang w:val="en-US" w:eastAsia="en-US" w:bidi="en-US"/>
        </w:rPr>
        <w:t>W tym przypadku chyba do usunięcia</w:t>
      </w:r>
    </w:p>
    <w:p>
      <w:pPr>
        <w:overflowPunct w:val="true"/>
        <w:rPr/>
      </w:pPr>
      <w:r>
        <w:rPr>
          <w:rFonts w:eastAsia="Segoe UI" w:cs="Tahoma"/>
          <w:kern w:val="0"/>
          <w:lang w:val="en-US" w:eastAsia="en-US" w:bidi="en-US"/>
        </w:rPr>
      </w:r>
    </w:p>
  </w:comment>
  <w:comment w:id="27" w:author="Aleksandra AK. Kipigroch" w:date="2025-11-25T15:48:00Z" w:initials="AAK">
    <w:p>
      <w:pPr>
        <w:overflowPunct w:val="true"/>
        <w:rPr/>
      </w:pPr>
      <w:r>
        <w:annotationRef/>
      </w:r>
      <w:r>
        <w:rPr>
          <w:rFonts w:eastAsia="Segoe UI" w:cs="Tahoma"/>
          <w:kern w:val="0"/>
          <w:lang w:val="en-US" w:eastAsia="en-US" w:bidi="en-US"/>
        </w:rPr>
        <w:t>Do modyfikacji</w:t>
      </w:r>
    </w:p>
    <w:p>
      <w:pPr>
        <w:overflowPunct w:val="true"/>
        <w:rPr/>
      </w:pPr>
      <w:r>
        <w:rPr>
          <w:rFonts w:eastAsia="Segoe UI" w:cs="Tahoma"/>
          <w:kern w:val="0"/>
          <w:lang w:val="en-US" w:eastAsia="en-US" w:bidi="en-US"/>
        </w:rPr>
      </w:r>
    </w:p>
  </w:comment>
  <w:comment w:id="29" w:author="Aleksandra AK. Kipigroch" w:date="2025-11-25T16:47:00Z" w:initials="AAK">
    <w:p>
      <w:pPr>
        <w:overflowPunct w:val="true"/>
        <w:rPr/>
      </w:pPr>
      <w:r>
        <w:annotationRef/>
      </w:r>
      <w:r>
        <w:rPr>
          <w:rFonts w:eastAsia="Segoe UI" w:cs="Tahoma"/>
          <w:kern w:val="0"/>
          <w:lang w:val="en-US" w:eastAsia="en-US" w:bidi="en-US"/>
        </w:rPr>
        <w:t>7 dni??</w:t>
      </w:r>
    </w:p>
    <w:p>
      <w:pPr>
        <w:overflowPunct w:val="true"/>
        <w:rPr/>
      </w:pPr>
      <w:r>
        <w:rPr>
          <w:rFonts w:eastAsia="Segoe UI" w:cs="Tahoma"/>
          <w:kern w:val="0"/>
          <w:lang w:val="en-US" w:eastAsia="en-US" w:bidi="en-US"/>
        </w:rPr>
        <w:t>Płatność musi wyjść w tym roku</w:t>
      </w:r>
    </w:p>
    <w:p>
      <w:pPr>
        <w:overflowPunct w:val="true"/>
        <w:rPr/>
      </w:pPr>
      <w:r>
        <w:rPr>
          <w:rFonts w:eastAsia="Segoe UI" w:cs="Tahoma"/>
          <w:kern w:val="0"/>
          <w:lang w:val="en-US" w:eastAsia="en-US" w:bidi="en-US"/>
        </w:rPr>
        <w:t>Pani Skarbnik propoznuje zapis w terminie do 31 grudnia 2025 r.</w:t>
      </w:r>
    </w:p>
  </w:comment>
  <w:comment w:id="28" w:author="Nieznany autor" w:date="2025-11-28T13:06:33Z" w:initials="">
    <w:p>
      <w:pPr>
        <w:overflowPunct w:val="true"/>
        <w:rPr/>
      </w:pPr>
      <w:r>
        <w:annotationRef/>
      </w:r>
      <w:r>
        <w:rPr>
          <w:rFonts w:eastAsia="Segoe UI" w:cs="Tahoma"/>
          <w:kern w:val="0"/>
          <w:lang w:val="en-US" w:eastAsia="en-US" w:bidi="en-US"/>
        </w:rPr>
        <w:t>Do zmiany</w:t>
      </w:r>
    </w:p>
  </w:comment>
  <w:comment w:id="30" w:author="Nieznany autor" w:date="2025-11-25T17:15:07Z" w:initials="">
    <w:p>
      <w:pPr>
        <w:overflowPunct w:val="true"/>
        <w:rPr/>
      </w:pPr>
      <w:r>
        <w:annotationRef/>
      </w:r>
      <w:r>
        <w:rPr>
          <w:rFonts w:eastAsia="Segoe UI" w:cs="Tahoma"/>
          <w:kern w:val="0"/>
          <w:lang w:val="en-US" w:eastAsia="en-US" w:bidi="en-US"/>
        </w:rPr>
        <w:t xml:space="preserve">Dodać nowy paragraf Jeśli będziemy chcieli zabezpieczenie </w:t>
      </w:r>
      <w:r>
        <w:rPr>
          <w:rFonts w:ascii="Liberation Serif;Times New Roman" w:hAnsi="Liberation Serif;Times New Roman" w:eastAsia="NSimSun" w:cs="Liberation Serif;Times New Roman"/>
          <w:color w:val="auto"/>
          <w:kern w:val="2"/>
          <w:sz w:val="24"/>
          <w:szCs w:val="24"/>
          <w:lang w:val="pl-PL" w:eastAsia="zh-CN" w:bidi="hi-IN"/>
        </w:rPr>
        <w:t>Wykonawca wniósł przed podpisaniem umowy zabezpieczenie na poczet należytego wykonania umowy w wysokości 5 % ceny całkowitej brutto podanej w ofercie, tj. kwotę ....................... zł słownie: ..................zł …./100 w formie ….......................... na okres ….........................................</w:t>
      </w:r>
    </w:p>
    <w:p>
      <w:pPr>
        <w:overflowPunct w:val="true"/>
        <w:bidi w:val="0"/>
        <w:spacing w:before="0" w:after="0"/>
        <w:ind w:left="7523" w:right="0" w:hanging="0"/>
        <w:jc w:val="left"/>
        <w:rPr/>
      </w:pPr>
      <w:r>
        <w:rPr>
          <w:rFonts w:ascii="Liberation Serif;Times New Roman" w:hAnsi="Liberation Serif;Times New Roman" w:eastAsia="NSimSun" w:cs="Liberation Serif;Times New Roman"/>
          <w:color w:val="auto"/>
          <w:kern w:val="2"/>
          <w:sz w:val="24"/>
          <w:szCs w:val="24"/>
          <w:lang w:val="pl-PL" w:eastAsia="zh-CN" w:bidi="hi-IN"/>
        </w:rPr>
        <w:t>Zamawiający zwróci 70% zabezpieczenia należytego wykonania umowy w terminie 30 dni od dnia wykonania zamówienia i uznania przez Zamawiającego za należycie wykonane.</w:t>
      </w:r>
    </w:p>
    <w:p>
      <w:pPr>
        <w:overflowPunct w:val="true"/>
        <w:bidi w:val="0"/>
        <w:spacing w:before="0" w:after="0"/>
        <w:ind w:left="7523" w:right="0" w:hanging="0"/>
        <w:jc w:val="left"/>
        <w:rPr/>
      </w:pPr>
      <w:r>
        <w:rPr>
          <w:rFonts w:ascii="Liberation Serif;Times New Roman" w:hAnsi="Liberation Serif;Times New Roman" w:eastAsia="NSimSun" w:cs="Liberation Serif;Times New Roman"/>
          <w:color w:val="auto"/>
          <w:kern w:val="2"/>
          <w:sz w:val="24"/>
          <w:szCs w:val="24"/>
          <w:lang w:val="pl-PL" w:eastAsia="zh-CN" w:bidi="hi-IN"/>
        </w:rPr>
        <w:t>Zabezpieczenie roszczeń z tytułu rękojmi za wady oraz gwarancji w kwocie …........................ zł (słownie: …..................................zł …/100) stanowiącej 30 % wysokości zabezpieczenia należytego wykonania umowy, w formie …........................... zostanie zwrócone w terminie 15 dni po upływie okresu rękojmi za wady.</w:t>
      </w:r>
    </w:p>
    <w:p>
      <w:pPr>
        <w:overflowPunct w:val="true"/>
        <w:bidi w:val="0"/>
        <w:spacing w:before="0" w:after="0"/>
        <w:ind w:left="7523" w:right="0" w:hanging="0"/>
        <w:jc w:val="left"/>
        <w:rPr/>
      </w:pPr>
      <w:r>
        <w:rPr>
          <w:rFonts w:ascii="Liberation Serif;Times New Roman" w:hAnsi="Liberation Serif;Times New Roman" w:eastAsia="NSimSun" w:cs="Liberation Serif;Times New Roman"/>
          <w:color w:val="auto"/>
          <w:kern w:val="2"/>
          <w:sz w:val="24"/>
          <w:szCs w:val="24"/>
          <w:lang w:val="pl-PL" w:eastAsia="zh-CN" w:bidi="hi-IN"/>
        </w:rPr>
        <w:t>W trakcie realizacji umowy Wykonawca może dokonać zmiany formy zabezpieczenia na jedną lub kilka form, o których mowa w specyfikacji warunków zamówienia. Zmiana formy zabezpieczenia musi być dokonana z zachowaniem ciągłości zabezpieczenia i bez zmiany jego wysokości.</w:t>
      </w:r>
    </w:p>
  </w:comment>
  <w:comment w:id="31" w:author="Nieznany autor" w:date="2025-11-26T08:25:04Z" w:initials="">
    <w:p>
      <w:pPr>
        <w:overflowPunct w:val="true"/>
        <w:rPr/>
      </w:pPr>
      <w:r>
        <w:annotationRef/>
      </w:r>
      <w:r>
        <w:rPr>
          <w:rFonts w:eastAsia="Segoe UI" w:cs="Tahoma"/>
          <w:kern w:val="0"/>
          <w:lang w:val="en-US" w:eastAsia="en-US" w:bidi="en-US"/>
        </w:rPr>
        <w:t>?? do zrobienia</w:t>
      </w:r>
    </w:p>
  </w:comment>
  <w:comment w:id="32" w:author="Nieznany autor" w:date="2025-11-27T09:14:32Z" w:initials="">
    <w:p>
      <w:pPr>
        <w:overflowPunct w:val="true"/>
        <w:rPr/>
      </w:pPr>
      <w:r>
        <w:annotationRef/>
      </w:r>
      <w:r>
        <w:rPr>
          <w:rFonts w:eastAsia="Segoe UI" w:cs="Tahoma"/>
          <w:kern w:val="0"/>
          <w:lang w:val="en-US" w:eastAsia="en-US" w:bidi="en-US"/>
        </w:rPr>
        <w:t>??</w:t>
      </w:r>
    </w:p>
  </w:comment>
  <w:comment w:id="33" w:author="Nieznany autor" w:date="2025-11-27T09:07:36Z" w:initials="">
    <w:p>
      <w:pPr>
        <w:overflowPunct w:val="true"/>
        <w:rPr/>
      </w:pPr>
      <w:r>
        <w:annotationRef/>
      </w:r>
      <w:r>
        <w:rPr>
          <w:rFonts w:eastAsia="Segoe UI" w:cs="Tahoma"/>
          <w:kern w:val="0"/>
          <w:lang w:val="en-US" w:eastAsia="en-US" w:bidi="en-US"/>
        </w:rPr>
        <w:t>Numeracja zwariowała</w:t>
      </w:r>
    </w:p>
    <w:p>
      <w:pPr>
        <w:overflowPunct w:val="true"/>
        <w:rPr/>
      </w:pPr>
      <w:r>
        <w:rPr>
          <w:rFonts w:eastAsia="Segoe UI" w:cs="Tahoma"/>
          <w:kern w:val="0"/>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ee"/>
    <w:family w:val="roman"/>
    <w:pitch w:val="variable"/>
  </w:font>
  <w:font w:name="Calibri">
    <w:charset w:val="ee"/>
    <w:family w:val="swiss"/>
    <w:pitch w:val="variable"/>
  </w:font>
  <w:font w:name="Symbol">
    <w:charset w:val="ee"/>
    <w:family w:val="roman"/>
    <w:pitch w:val="variable"/>
  </w:font>
  <w:font w:name="Wingdings">
    <w:charset w:val="ee"/>
    <w:family w:val="roman"/>
    <w:pitch w:val="variable"/>
  </w:font>
  <w:font w:name="Courier New">
    <w:charset w:val="ee"/>
    <w:family w:val="roman"/>
    <w:pitch w:val="variable"/>
  </w:font>
  <w:font w:name="Times New Roman">
    <w:charset w:val="ee"/>
    <w:family w:val="roman"/>
    <w:pitch w:val="variable"/>
  </w:font>
  <w:font w:name="Arial">
    <w:charset w:val="ee"/>
    <w:family w:val="swiss"/>
    <w:pitch w:val="variable"/>
  </w:font>
  <w:font w:name="Liberation Mono">
    <w:altName w:val="Courier New"/>
    <w:charset w:val="ee"/>
    <w:family w:val="roman"/>
    <w:pitch w:val="variable"/>
  </w:font>
  <w:font w:name="Liberation Sans">
    <w:altName w:val="Arial"/>
    <w:charset w:val="ee"/>
    <w:family w:val="swiss"/>
    <w:pitch w:val="variable"/>
  </w:font>
  <w:font w:name="Cambria">
    <w:charset w:val="ee"/>
    <w:family w:val="roman"/>
    <w:pitch w:val="variable"/>
  </w:font>
  <w:font w:name="Arial">
    <w:charset w:val="01"/>
    <w:family w:val="swiss"/>
    <w:pitch w:val="variable"/>
  </w:font>
  <w:font w:name="Arial">
    <w:altName w:val="sans-serif"/>
    <w:charset w:val="ee"/>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b/>
        <w:bCs/>
        <w:color w:val="285774"/>
        <w:sz w:val="20"/>
        <w:szCs w:val="20"/>
      </w:rPr>
    </w:pPr>
    <w:r>
      <w:rPr>
        <w:b/>
        <w:bCs/>
        <w:color w:val="285774"/>
        <w:sz w:val="20"/>
        <w:szCs w:val="20"/>
      </w:rPr>
    </w:r>
  </w:p>
  <w:p>
    <w:pPr>
      <w:pStyle w:val="Normal"/>
      <w:jc w:val="center"/>
      <w:rPr>
        <w:rFonts w:ascii="Arial" w:hAnsi="Arial"/>
        <w:b/>
        <w:bCs/>
        <w:color w:val="2A6099"/>
        <w:sz w:val="18"/>
        <w:szCs w:val="18"/>
        <w:shd w:fill="FF4000" w:val="clear"/>
      </w:rPr>
    </w:pPr>
    <w:r>
      <w:rPr>
        <w:rFonts w:ascii="Arial" w:hAnsi="Arial"/>
        <w:b/>
        <w:bCs/>
        <w:color w:val="2A6099"/>
        <w:sz w:val="18"/>
        <w:szCs w:val="18"/>
        <w:shd w:fill="FF4000" w:val="clear"/>
      </w:rPr>
    </w:r>
  </w:p>
  <w:p>
    <w:pPr>
      <w:pStyle w:val="Footer"/>
      <w:jc w:val="center"/>
      <w:rPr/>
    </w:pPr>
    <w:r>
      <w:rPr/>
      <w:t xml:space="preserve">- </w:t>
    </w:r>
    <w:r>
      <w:rPr/>
      <w:fldChar w:fldCharType="begin"/>
    </w:r>
    <w:r>
      <w:rPr/>
      <w:instrText xml:space="preserve"> PAGE </w:instrText>
    </w:r>
    <w:r>
      <w:rPr/>
      <w:fldChar w:fldCharType="separate"/>
    </w:r>
    <w:r>
      <w:rPr/>
      <w:t>1</w:t>
    </w:r>
    <w:r>
      <w:rPr/>
      <w:fldChar w:fldCharType="end"/>
    </w:r>
    <w:r>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b/>
        <w:bCs/>
        <w:color w:val="285774"/>
        <w:sz w:val="20"/>
        <w:szCs w:val="20"/>
      </w:rPr>
    </w:pPr>
    <w:r>
      <w:rPr>
        <w:b/>
        <w:bCs/>
        <w:color w:val="285774"/>
        <w:sz w:val="20"/>
        <w:szCs w:val="20"/>
      </w:rPr>
    </w:r>
  </w:p>
  <w:p>
    <w:pPr>
      <w:pStyle w:val="Normal"/>
      <w:jc w:val="center"/>
      <w:rPr>
        <w:rFonts w:ascii="Arial" w:hAnsi="Arial"/>
        <w:b/>
        <w:bCs/>
        <w:color w:val="2A6099"/>
        <w:sz w:val="18"/>
        <w:szCs w:val="18"/>
        <w:shd w:fill="FF4000" w:val="clear"/>
      </w:rPr>
    </w:pPr>
    <w:r>
      <w:rPr>
        <w:rFonts w:ascii="Arial" w:hAnsi="Arial"/>
        <w:b/>
        <w:bCs/>
        <w:color w:val="2A6099"/>
        <w:sz w:val="18"/>
        <w:szCs w:val="18"/>
        <w:shd w:fill="FF4000" w:val="clear"/>
      </w:rPr>
    </w:r>
  </w:p>
  <w:p>
    <w:pPr>
      <w:pStyle w:val="Footer"/>
      <w:jc w:val="center"/>
      <w:rPr/>
    </w:pPr>
    <w:r>
      <w:rPr/>
      <w:t xml:space="preserve">- </w:t>
    </w:r>
    <w:r>
      <w:rPr/>
      <w:fldChar w:fldCharType="begin"/>
    </w:r>
    <w:r>
      <w:rPr/>
      <w:instrText xml:space="preserve"> PAGE </w:instrText>
    </w:r>
    <w:r>
      <w:rPr/>
      <w:fldChar w:fldCharType="separate"/>
    </w:r>
    <w:r>
      <w:rPr/>
      <w:t>1</w:t>
    </w:r>
    <w:r>
      <w:rPr/>
      <w:fldChar w:fldCharType="end"/>
    </w:r>
    <w:r>
      <w:rPr/>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left="0"/>
      <w:rPr>
        <w:b/>
        <w:bCs/>
        <w:color w:val="285774"/>
        <w:sz w:val="20"/>
        <w:szCs w:val="20"/>
      </w:rPr>
    </w:pPr>
    <w:r>
      <w:rPr>
        <w:b/>
        <w:bCs/>
        <w:color w:val="285774"/>
        <w:sz w:val="20"/>
        <w:szCs w:val="20"/>
      </w:rPr>
    </w:r>
  </w:p>
  <w:p>
    <w:pPr>
      <w:pStyle w:val="Footer"/>
      <w:jc w:val="center"/>
      <w:rPr/>
    </w:pPr>
    <w:r>
      <w:rPr/>
      <w:t xml:space="preserve">- </w:t>
    </w:r>
    <w:r>
      <w:rPr/>
      <w:fldChar w:fldCharType="begin"/>
    </w:r>
    <w:r>
      <w:rPr/>
      <w:instrText xml:space="preserve"> PAGE </w:instrText>
    </w:r>
    <w:r>
      <w:rPr/>
      <w:fldChar w:fldCharType="separate"/>
    </w:r>
    <w:r>
      <w:rPr/>
      <w:t>108</w:t>
    </w:r>
    <w:r>
      <w:rPr/>
      <w:fldChar w:fldCharType="end"/>
    </w:r>
    <w:r>
      <w:rPr/>
      <w:t xml:space="preserve"> -</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ind w:left="0"/>
      <w:rPr>
        <w:b/>
        <w:bCs/>
        <w:color w:val="285774"/>
        <w:sz w:val="20"/>
        <w:szCs w:val="20"/>
      </w:rPr>
    </w:pPr>
    <w:r>
      <w:rPr>
        <w:b/>
        <w:bCs/>
        <w:color w:val="285774"/>
        <w:sz w:val="20"/>
        <w:szCs w:val="20"/>
      </w:rPr>
    </w:r>
  </w:p>
  <w:p>
    <w:pPr>
      <w:pStyle w:val="Footer"/>
      <w:jc w:val="center"/>
      <w:rPr/>
    </w:pPr>
    <w:r>
      <w:rPr/>
      <w:t xml:space="preserve">- </w:t>
    </w:r>
    <w:r>
      <w:rPr/>
      <w:fldChar w:fldCharType="begin"/>
    </w:r>
    <w:r>
      <w:rPr/>
      <w:instrText xml:space="preserve"> PAGE </w:instrText>
    </w:r>
    <w:r>
      <w:rPr/>
      <w:fldChar w:fldCharType="separate"/>
    </w:r>
    <w:r>
      <w:rPr/>
      <w:t>108</w:t>
    </w:r>
    <w:r>
      <w:rPr/>
      <w:fldChar w:fldCharType="end"/>
    </w:r>
    <w:r>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ind w:left="1276"/>
      <w:jc w:val="left"/>
      <w:rPr/>
    </w:pPr>
    <w:r>
      <w:drawing>
        <wp:anchor behindDoc="1" distT="0" distB="0" distL="114300" distR="114300" simplePos="0" locked="0" layoutInCell="0" allowOverlap="1" relativeHeight="62">
          <wp:simplePos x="0" y="0"/>
          <wp:positionH relativeFrom="column">
            <wp:posOffset>-233680</wp:posOffset>
          </wp:positionH>
          <wp:positionV relativeFrom="paragraph">
            <wp:posOffset>68580</wp:posOffset>
          </wp:positionV>
          <wp:extent cx="899795" cy="546100"/>
          <wp:effectExtent l="0" t="0" r="0" b="0"/>
          <wp:wrapSquare wrapText="bothSides"/>
          <wp:docPr id="1" name="Obraz 7836613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783661322" descr=""/>
                  <pic:cNvPicPr>
                    <a:picLocks noChangeAspect="1" noChangeArrowheads="1"/>
                  </pic:cNvPicPr>
                </pic:nvPicPr>
                <pic:blipFill>
                  <a:blip r:embed="rId1"/>
                  <a:stretch>
                    <a:fillRect/>
                  </a:stretch>
                </pic:blipFill>
                <pic:spPr bwMode="auto">
                  <a:xfrm>
                    <a:off x="0" y="0"/>
                    <a:ext cx="899795" cy="546100"/>
                  </a:xfrm>
                  <a:prstGeom prst="rect">
                    <a:avLst/>
                  </a:prstGeom>
                  <a:noFill/>
                </pic:spPr>
              </pic:pic>
            </a:graphicData>
          </a:graphic>
        </wp:anchor>
      </w:drawing>
    </w:r>
    <w:r>
      <w:rPr>
        <w:b/>
        <w:bCs/>
        <w:color w:val="285774"/>
        <w:sz w:val="22"/>
        <w:szCs w:val="22"/>
      </w:rPr>
      <w:t>Zamawiający:</w:t>
    </w:r>
  </w:p>
  <w:p>
    <w:pPr>
      <w:pStyle w:val="Nagwek1"/>
      <w:ind w:left="1276"/>
      <w:jc w:val="left"/>
      <w:rPr>
        <w:b/>
        <w:bCs/>
        <w:color w:val="285774"/>
        <w:sz w:val="22"/>
        <w:szCs w:val="22"/>
      </w:rPr>
    </w:pPr>
    <w:r>
      <w:rPr>
        <w:b/>
        <w:bCs/>
        <w:color w:val="285774"/>
        <w:sz w:val="22"/>
        <w:szCs w:val="22"/>
      </w:rPr>
      <w:t>Gmina Ładzice</w:t>
    </w:r>
  </w:p>
  <w:p>
    <w:pPr>
      <w:pStyle w:val="Nagwek1"/>
      <w:ind w:left="1276"/>
      <w:jc w:val="left"/>
      <w:rPr>
        <w:b/>
        <w:bCs/>
        <w:color w:val="285774"/>
        <w:sz w:val="22"/>
        <w:szCs w:val="22"/>
      </w:rPr>
    </w:pPr>
    <w:r>
      <w:rPr>
        <w:b/>
        <w:bCs/>
        <w:color w:val="285774"/>
        <w:sz w:val="22"/>
        <w:szCs w:val="22"/>
      </w:rPr>
      <w:t>ul. Wyzwolenia 36, 97-561 Ładzice</w:t>
    </w:r>
  </w:p>
  <w:p>
    <w:pPr>
      <w:pStyle w:val="BodyText"/>
      <w:spacing w:before="0" w:after="120"/>
      <w:rPr>
        <w:lang w:bidi="ar-SA"/>
      </w:rPr>
    </w:pPr>
    <w:r>
      <w:rPr>
        <w:lang w:bidi="ar-SA"/>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ind w:left="1276"/>
      <w:jc w:val="left"/>
      <w:rPr/>
    </w:pPr>
    <w:r>
      <w:drawing>
        <wp:anchor behindDoc="1" distT="0" distB="0" distL="114300" distR="114300" simplePos="0" locked="0" layoutInCell="0" allowOverlap="1" relativeHeight="62">
          <wp:simplePos x="0" y="0"/>
          <wp:positionH relativeFrom="column">
            <wp:posOffset>-233680</wp:posOffset>
          </wp:positionH>
          <wp:positionV relativeFrom="paragraph">
            <wp:posOffset>68580</wp:posOffset>
          </wp:positionV>
          <wp:extent cx="899795" cy="546100"/>
          <wp:effectExtent l="0" t="0" r="0" b="0"/>
          <wp:wrapSquare wrapText="bothSides"/>
          <wp:docPr id="2" name="Obraz 7836613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83661322" descr=""/>
                  <pic:cNvPicPr>
                    <a:picLocks noChangeAspect="1" noChangeArrowheads="1"/>
                  </pic:cNvPicPr>
                </pic:nvPicPr>
                <pic:blipFill>
                  <a:blip r:embed="rId1"/>
                  <a:stretch>
                    <a:fillRect/>
                  </a:stretch>
                </pic:blipFill>
                <pic:spPr bwMode="auto">
                  <a:xfrm>
                    <a:off x="0" y="0"/>
                    <a:ext cx="899795" cy="546100"/>
                  </a:xfrm>
                  <a:prstGeom prst="rect">
                    <a:avLst/>
                  </a:prstGeom>
                  <a:noFill/>
                </pic:spPr>
              </pic:pic>
            </a:graphicData>
          </a:graphic>
        </wp:anchor>
      </w:drawing>
    </w:r>
    <w:r>
      <w:rPr>
        <w:b/>
        <w:bCs/>
        <w:color w:val="285774"/>
        <w:sz w:val="22"/>
        <w:szCs w:val="22"/>
      </w:rPr>
      <w:t>Zamawiający:</w:t>
    </w:r>
  </w:p>
  <w:p>
    <w:pPr>
      <w:pStyle w:val="Nagwek1"/>
      <w:ind w:left="1276"/>
      <w:jc w:val="left"/>
      <w:rPr>
        <w:b/>
        <w:bCs/>
        <w:color w:val="285774"/>
        <w:sz w:val="22"/>
        <w:szCs w:val="22"/>
      </w:rPr>
    </w:pPr>
    <w:r>
      <w:rPr>
        <w:b/>
        <w:bCs/>
        <w:color w:val="285774"/>
        <w:sz w:val="22"/>
        <w:szCs w:val="22"/>
      </w:rPr>
      <w:t>Gmina Ładzice</w:t>
    </w:r>
  </w:p>
  <w:p>
    <w:pPr>
      <w:pStyle w:val="Nagwek1"/>
      <w:ind w:left="1276"/>
      <w:jc w:val="left"/>
      <w:rPr>
        <w:b/>
        <w:bCs/>
        <w:color w:val="285774"/>
        <w:sz w:val="22"/>
        <w:szCs w:val="22"/>
      </w:rPr>
    </w:pPr>
    <w:r>
      <w:rPr>
        <w:b/>
        <w:bCs/>
        <w:color w:val="285774"/>
        <w:sz w:val="22"/>
        <w:szCs w:val="22"/>
      </w:rPr>
      <w:t>ul. Wyzwolenia 36, 97-561 Ładzice</w:t>
    </w:r>
  </w:p>
  <w:p>
    <w:pPr>
      <w:pStyle w:val="BodyText"/>
      <w:spacing w:before="0" w:after="120"/>
      <w:rPr>
        <w:lang w:bidi="ar-SA"/>
      </w:rPr>
    </w:pPr>
    <w:r>
      <w:rPr>
        <w:lang w:bidi="ar-SA"/>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ind w:left="1276"/>
      <w:rPr/>
    </w:pPr>
    <w:r>
      <w:drawing>
        <wp:anchor behindDoc="1" distT="0" distB="0" distL="114300" distR="114300" simplePos="0" locked="0" layoutInCell="0" allowOverlap="1" relativeHeight="76">
          <wp:simplePos x="0" y="0"/>
          <wp:positionH relativeFrom="column">
            <wp:posOffset>-233680</wp:posOffset>
          </wp:positionH>
          <wp:positionV relativeFrom="paragraph">
            <wp:posOffset>68580</wp:posOffset>
          </wp:positionV>
          <wp:extent cx="899795" cy="546100"/>
          <wp:effectExtent l="0" t="0" r="0" b="0"/>
          <wp:wrapSquare wrapText="bothSides"/>
          <wp:docPr id="3" name="Obraz 783661322 kopia 1 kopia 1 kopia 1 k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83661322 kopia 1 kopia 1 kopia 1 kopia 1" descr=""/>
                  <pic:cNvPicPr>
                    <a:picLocks noChangeAspect="1" noChangeArrowheads="1"/>
                  </pic:cNvPicPr>
                </pic:nvPicPr>
                <pic:blipFill>
                  <a:blip r:embed="rId1"/>
                  <a:stretch>
                    <a:fillRect/>
                  </a:stretch>
                </pic:blipFill>
                <pic:spPr bwMode="auto">
                  <a:xfrm>
                    <a:off x="0" y="0"/>
                    <a:ext cx="899795" cy="546100"/>
                  </a:xfrm>
                  <a:prstGeom prst="rect">
                    <a:avLst/>
                  </a:prstGeom>
                  <a:noFill/>
                </pic:spPr>
              </pic:pic>
            </a:graphicData>
          </a:graphic>
        </wp:anchor>
      </w:drawing>
    </w:r>
    <w:r>
      <w:rPr>
        <w:b/>
        <w:bCs/>
        <w:color w:val="285774"/>
        <w:sz w:val="22"/>
        <w:szCs w:val="22"/>
      </w:rPr>
      <w:t>Zamawiający:</w:t>
    </w:r>
  </w:p>
  <w:p>
    <w:pPr>
      <w:pStyle w:val="Nagwek1"/>
      <w:ind w:left="1276"/>
      <w:rPr>
        <w:b/>
        <w:bCs/>
        <w:color w:val="285774"/>
        <w:sz w:val="22"/>
        <w:szCs w:val="22"/>
      </w:rPr>
    </w:pPr>
    <w:r>
      <w:rPr>
        <w:b/>
        <w:bCs/>
        <w:color w:val="285774"/>
        <w:sz w:val="22"/>
        <w:szCs w:val="22"/>
      </w:rPr>
      <w:t>Gmina Ładzice</w:t>
    </w:r>
  </w:p>
  <w:p>
    <w:pPr>
      <w:pStyle w:val="Nagwek1"/>
      <w:ind w:left="1276"/>
      <w:rPr>
        <w:b/>
        <w:bCs/>
        <w:color w:val="285774"/>
        <w:sz w:val="22"/>
        <w:szCs w:val="22"/>
      </w:rPr>
    </w:pPr>
    <w:r>
      <w:rPr>
        <w:b/>
        <w:bCs/>
        <w:color w:val="285774"/>
        <w:sz w:val="22"/>
        <w:szCs w:val="22"/>
      </w:rPr>
      <w:t>ul. Wyzwolenia 36, 97-561 Ładzice</w:t>
    </w:r>
  </w:p>
  <w:p>
    <w:pPr>
      <w:pStyle w:val="Textbody"/>
      <w:spacing w:before="0" w:after="120"/>
      <w:rPr>
        <w:lang w:bidi="ar-SA"/>
      </w:rPr>
    </w:pPr>
    <w:r>
      <w:rPr>
        <w:lang w:bidi="ar-SA"/>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1"/>
      <w:ind w:left="1276"/>
      <w:rPr/>
    </w:pPr>
    <w:r>
      <w:drawing>
        <wp:anchor behindDoc="1" distT="0" distB="0" distL="114300" distR="114300" simplePos="0" locked="0" layoutInCell="0" allowOverlap="1" relativeHeight="76">
          <wp:simplePos x="0" y="0"/>
          <wp:positionH relativeFrom="column">
            <wp:posOffset>-233680</wp:posOffset>
          </wp:positionH>
          <wp:positionV relativeFrom="paragraph">
            <wp:posOffset>68580</wp:posOffset>
          </wp:positionV>
          <wp:extent cx="899795" cy="546100"/>
          <wp:effectExtent l="0" t="0" r="0" b="0"/>
          <wp:wrapSquare wrapText="bothSides"/>
          <wp:docPr id="4" name="Obraz 783661322 kopia 1 kopia 1 kopia 1 k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783661322 kopia 1 kopia 1 kopia 1 kopia 1" descr=""/>
                  <pic:cNvPicPr>
                    <a:picLocks noChangeAspect="1" noChangeArrowheads="1"/>
                  </pic:cNvPicPr>
                </pic:nvPicPr>
                <pic:blipFill>
                  <a:blip r:embed="rId1"/>
                  <a:stretch>
                    <a:fillRect/>
                  </a:stretch>
                </pic:blipFill>
                <pic:spPr bwMode="auto">
                  <a:xfrm>
                    <a:off x="0" y="0"/>
                    <a:ext cx="899795" cy="546100"/>
                  </a:xfrm>
                  <a:prstGeom prst="rect">
                    <a:avLst/>
                  </a:prstGeom>
                  <a:noFill/>
                </pic:spPr>
              </pic:pic>
            </a:graphicData>
          </a:graphic>
        </wp:anchor>
      </w:drawing>
    </w:r>
    <w:r>
      <w:rPr>
        <w:b/>
        <w:bCs/>
        <w:color w:val="285774"/>
        <w:sz w:val="22"/>
        <w:szCs w:val="22"/>
      </w:rPr>
      <w:t>Zamawiający:</w:t>
    </w:r>
  </w:p>
  <w:p>
    <w:pPr>
      <w:pStyle w:val="Nagwek1"/>
      <w:ind w:left="1276"/>
      <w:rPr>
        <w:b/>
        <w:bCs/>
        <w:color w:val="285774"/>
        <w:sz w:val="22"/>
        <w:szCs w:val="22"/>
      </w:rPr>
    </w:pPr>
    <w:r>
      <w:rPr>
        <w:b/>
        <w:bCs/>
        <w:color w:val="285774"/>
        <w:sz w:val="22"/>
        <w:szCs w:val="22"/>
      </w:rPr>
      <w:t>Gmina Ładzice</w:t>
    </w:r>
  </w:p>
  <w:p>
    <w:pPr>
      <w:pStyle w:val="Nagwek1"/>
      <w:ind w:left="1276"/>
      <w:rPr>
        <w:b/>
        <w:bCs/>
        <w:color w:val="285774"/>
        <w:sz w:val="22"/>
        <w:szCs w:val="22"/>
      </w:rPr>
    </w:pPr>
    <w:r>
      <w:rPr>
        <w:b/>
        <w:bCs/>
        <w:color w:val="285774"/>
        <w:sz w:val="22"/>
        <w:szCs w:val="22"/>
      </w:rPr>
      <w:t>ul. Wyzwolenia 36, 97-561 Ładzice</w:t>
    </w:r>
  </w:p>
  <w:p>
    <w:pPr>
      <w:pStyle w:val="Textbody"/>
      <w:spacing w:before="0" w:after="120"/>
      <w:rPr>
        <w:lang w:bidi="ar-SA"/>
      </w:rPr>
    </w:pPr>
    <w:r>
      <w:rPr>
        <w:lang w:bidi="ar-SA"/>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67" w:hanging="567"/>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lowerLetter"/>
      <w:lvlText w:val="%5."/>
      <w:lvlJc w:val="left"/>
      <w:pPr>
        <w:tabs>
          <w:tab w:val="num" w:pos="0"/>
        </w:tabs>
        <w:ind w:left="360" w:hanging="36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b w:val="false"/>
        <w:bCs w:val="false"/>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
    <w:lvl w:ilvl="0">
      <w:start w:val="1"/>
      <w:numFmt w:val="decimal"/>
      <w:lvlText w:val="%1."/>
      <w:lvlJc w:val="left"/>
      <w:pPr>
        <w:tabs>
          <w:tab w:val="num" w:pos="0"/>
        </w:tabs>
        <w:ind w:left="567" w:hanging="567"/>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lowerLetter"/>
      <w:lvlText w:val="%5."/>
      <w:lvlJc w:val="left"/>
      <w:pPr>
        <w:tabs>
          <w:tab w:val="num" w:pos="0"/>
        </w:tabs>
        <w:ind w:left="360" w:hanging="36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9">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lvl>
    <w:lvl w:ilvl="2">
      <w:start w:val="1"/>
      <w:numFmt w:val="decimal"/>
      <w:lvlText w:val="%3)"/>
      <w:lvlJc w:val="right"/>
      <w:pPr>
        <w:tabs>
          <w:tab w:val="num" w:pos="0"/>
        </w:tabs>
        <w:ind w:left="2226" w:hanging="180"/>
      </w:pPr>
      <w:rPr>
        <w:b w:val="false"/>
        <w:bCs w:val="false"/>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0">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b w:val="false"/>
        <w:bCs w:val="false"/>
      </w:rPr>
    </w:lvl>
    <w:lvl w:ilvl="2">
      <w:start w:val="1"/>
      <w:numFmt w:val="decimal"/>
      <w:lvlText w:val="%3."/>
      <w:lvlJc w:val="right"/>
      <w:pPr>
        <w:tabs>
          <w:tab w:val="num" w:pos="0"/>
        </w:tabs>
        <w:ind w:left="2226" w:hanging="180"/>
      </w:pPr>
      <w:rPr>
        <w:b w:val="false"/>
        <w:bCs w:val="false"/>
      </w:rPr>
    </w:lvl>
    <w:lvl w:ilvl="3">
      <w:start w:val="1"/>
      <w:numFmt w:val="decimal"/>
      <w:lvlText w:val="%4."/>
      <w:lvlJc w:val="left"/>
      <w:pPr>
        <w:tabs>
          <w:tab w:val="num" w:pos="0"/>
        </w:tabs>
        <w:ind w:left="2946" w:hanging="360"/>
      </w:pPr>
      <w:rPr>
        <w:b w:val="false"/>
        <w:bCs w:val="false"/>
      </w:rPr>
    </w:lvl>
    <w:lvl w:ilvl="4">
      <w:start w:val="1"/>
      <w:numFmt w:val="decimal"/>
      <w:lvlText w:val="%5."/>
      <w:lvlJc w:val="left"/>
      <w:pPr>
        <w:tabs>
          <w:tab w:val="num" w:pos="0"/>
        </w:tabs>
        <w:ind w:left="3666" w:hanging="360"/>
      </w:pPr>
      <w:rPr>
        <w:b w:val="false"/>
        <w:bCs w:val="false"/>
      </w:rPr>
    </w:lvl>
    <w:lvl w:ilvl="5">
      <w:start w:val="1"/>
      <w:numFmt w:val="decimal"/>
      <w:lvlText w:val="%6."/>
      <w:lvlJc w:val="right"/>
      <w:pPr>
        <w:tabs>
          <w:tab w:val="num" w:pos="0"/>
        </w:tabs>
        <w:ind w:left="4386" w:hanging="180"/>
      </w:pPr>
      <w:rPr>
        <w:b w:val="false"/>
        <w:bCs w:val="false"/>
      </w:rPr>
    </w:lvl>
    <w:lvl w:ilvl="6">
      <w:start w:val="1"/>
      <w:numFmt w:val="decimal"/>
      <w:lvlText w:val="%7."/>
      <w:lvlJc w:val="left"/>
      <w:pPr>
        <w:tabs>
          <w:tab w:val="num" w:pos="0"/>
        </w:tabs>
        <w:ind w:left="5106" w:hanging="360"/>
      </w:pPr>
      <w:rPr>
        <w:b w:val="false"/>
        <w:bCs w:val="false"/>
      </w:rPr>
    </w:lvl>
    <w:lvl w:ilvl="7">
      <w:start w:val="1"/>
      <w:numFmt w:val="decimal"/>
      <w:lvlText w:val="%8."/>
      <w:lvlJc w:val="left"/>
      <w:pPr>
        <w:tabs>
          <w:tab w:val="num" w:pos="0"/>
        </w:tabs>
        <w:ind w:left="5826" w:hanging="360"/>
      </w:pPr>
      <w:rPr>
        <w:b w:val="false"/>
        <w:bCs w:val="false"/>
      </w:rPr>
    </w:lvl>
    <w:lvl w:ilvl="8">
      <w:start w:val="1"/>
      <w:numFmt w:val="decimal"/>
      <w:lvlText w:val="%9."/>
      <w:lvlJc w:val="right"/>
      <w:pPr>
        <w:tabs>
          <w:tab w:val="num" w:pos="0"/>
        </w:tabs>
        <w:ind w:left="6546" w:hanging="180"/>
      </w:pPr>
      <w:rPr>
        <w:b w:val="false"/>
        <w:bCs w:val="false"/>
      </w:rPr>
    </w:lvl>
  </w:abstractNum>
  <w:abstractNum w:abstractNumId="11">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b w:val="false"/>
        <w:bCs w:val="false"/>
      </w:rPr>
    </w:lvl>
    <w:lvl w:ilvl="2">
      <w:start w:val="1"/>
      <w:numFmt w:val="decimal"/>
      <w:lvlText w:val="%3."/>
      <w:lvlJc w:val="right"/>
      <w:pPr>
        <w:tabs>
          <w:tab w:val="num" w:pos="0"/>
        </w:tabs>
        <w:ind w:left="2226" w:hanging="180"/>
      </w:pPr>
      <w:rPr>
        <w:b w:val="false"/>
        <w:bCs w:val="false"/>
      </w:rPr>
    </w:lvl>
    <w:lvl w:ilvl="3">
      <w:start w:val="1"/>
      <w:numFmt w:val="decimal"/>
      <w:lvlText w:val="%4."/>
      <w:lvlJc w:val="left"/>
      <w:pPr>
        <w:tabs>
          <w:tab w:val="num" w:pos="0"/>
        </w:tabs>
        <w:ind w:left="2946" w:hanging="360"/>
      </w:pPr>
      <w:rPr>
        <w:b w:val="false"/>
        <w:bCs w:val="false"/>
      </w:rPr>
    </w:lvl>
    <w:lvl w:ilvl="4">
      <w:start w:val="1"/>
      <w:numFmt w:val="decimal"/>
      <w:lvlText w:val="%5."/>
      <w:lvlJc w:val="left"/>
      <w:pPr>
        <w:tabs>
          <w:tab w:val="num" w:pos="0"/>
        </w:tabs>
        <w:ind w:left="3666" w:hanging="360"/>
      </w:pPr>
      <w:rPr>
        <w:b w:val="false"/>
        <w:bCs w:val="false"/>
      </w:rPr>
    </w:lvl>
    <w:lvl w:ilvl="5">
      <w:start w:val="1"/>
      <w:numFmt w:val="decimal"/>
      <w:lvlText w:val="%6."/>
      <w:lvlJc w:val="right"/>
      <w:pPr>
        <w:tabs>
          <w:tab w:val="num" w:pos="0"/>
        </w:tabs>
        <w:ind w:left="4386" w:hanging="180"/>
      </w:pPr>
      <w:rPr>
        <w:b w:val="false"/>
        <w:bCs w:val="false"/>
      </w:rPr>
    </w:lvl>
    <w:lvl w:ilvl="6">
      <w:start w:val="1"/>
      <w:numFmt w:val="decimal"/>
      <w:lvlText w:val="%7."/>
      <w:lvlJc w:val="left"/>
      <w:pPr>
        <w:tabs>
          <w:tab w:val="num" w:pos="0"/>
        </w:tabs>
        <w:ind w:left="5106" w:hanging="360"/>
      </w:pPr>
      <w:rPr>
        <w:b w:val="false"/>
        <w:bCs w:val="false"/>
      </w:rPr>
    </w:lvl>
    <w:lvl w:ilvl="7">
      <w:start w:val="1"/>
      <w:numFmt w:val="decimal"/>
      <w:lvlText w:val="%8."/>
      <w:lvlJc w:val="left"/>
      <w:pPr>
        <w:tabs>
          <w:tab w:val="num" w:pos="0"/>
        </w:tabs>
        <w:ind w:left="5826" w:hanging="360"/>
      </w:pPr>
      <w:rPr>
        <w:b w:val="false"/>
        <w:bCs w:val="false"/>
      </w:rPr>
    </w:lvl>
    <w:lvl w:ilvl="8">
      <w:start w:val="1"/>
      <w:numFmt w:val="decimal"/>
      <w:lvlText w:val="%9."/>
      <w:lvlJc w:val="right"/>
      <w:pPr>
        <w:tabs>
          <w:tab w:val="num" w:pos="0"/>
        </w:tabs>
        <w:ind w:left="6546" w:hanging="180"/>
      </w:pPr>
      <w:rPr>
        <w:b w:val="false"/>
        <w:bCs w:val="false"/>
      </w:rPr>
    </w:lvl>
  </w:abstractNum>
  <w:abstractNum w:abstractNumId="12">
    <w:lvl w:ilvl="0">
      <w:start w:val="1"/>
      <w:numFmt w:val="decimal"/>
      <w:lvlText w:val="%1."/>
      <w:lvlJc w:val="left"/>
      <w:pPr>
        <w:tabs>
          <w:tab w:val="num" w:pos="0"/>
        </w:tabs>
        <w:ind w:left="786" w:hanging="360"/>
      </w:pPr>
      <w:rPr>
        <w:b w:val="false"/>
        <w:bCs w:val="false"/>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3">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b w:val="false"/>
        <w:bCs w:val="false"/>
      </w:rPr>
    </w:lvl>
    <w:lvl w:ilvl="2">
      <w:start w:val="1"/>
      <w:numFmt w:val="decimal"/>
      <w:lvlText w:val="%3."/>
      <w:lvlJc w:val="right"/>
      <w:pPr>
        <w:tabs>
          <w:tab w:val="num" w:pos="0"/>
        </w:tabs>
        <w:ind w:left="2226" w:hanging="180"/>
      </w:pPr>
      <w:rPr>
        <w:b w:val="false"/>
        <w:bCs w:val="false"/>
      </w:rPr>
    </w:lvl>
    <w:lvl w:ilvl="3">
      <w:start w:val="1"/>
      <w:numFmt w:val="decimal"/>
      <w:lvlText w:val="%4."/>
      <w:lvlJc w:val="left"/>
      <w:pPr>
        <w:tabs>
          <w:tab w:val="num" w:pos="0"/>
        </w:tabs>
        <w:ind w:left="2946" w:hanging="360"/>
      </w:pPr>
      <w:rPr>
        <w:b w:val="false"/>
        <w:bCs w:val="false"/>
      </w:rPr>
    </w:lvl>
    <w:lvl w:ilvl="4">
      <w:start w:val="1"/>
      <w:numFmt w:val="decimal"/>
      <w:lvlText w:val="%5."/>
      <w:lvlJc w:val="left"/>
      <w:pPr>
        <w:tabs>
          <w:tab w:val="num" w:pos="0"/>
        </w:tabs>
        <w:ind w:left="3666" w:hanging="360"/>
      </w:pPr>
      <w:rPr>
        <w:b w:val="false"/>
        <w:bCs w:val="false"/>
      </w:rPr>
    </w:lvl>
    <w:lvl w:ilvl="5">
      <w:start w:val="1"/>
      <w:numFmt w:val="decimal"/>
      <w:lvlText w:val="%6."/>
      <w:lvlJc w:val="right"/>
      <w:pPr>
        <w:tabs>
          <w:tab w:val="num" w:pos="0"/>
        </w:tabs>
        <w:ind w:left="4386" w:hanging="180"/>
      </w:pPr>
      <w:rPr>
        <w:b w:val="false"/>
        <w:bCs w:val="false"/>
      </w:rPr>
    </w:lvl>
    <w:lvl w:ilvl="6">
      <w:start w:val="1"/>
      <w:numFmt w:val="decimal"/>
      <w:lvlText w:val="%7."/>
      <w:lvlJc w:val="left"/>
      <w:pPr>
        <w:tabs>
          <w:tab w:val="num" w:pos="0"/>
        </w:tabs>
        <w:ind w:left="5106" w:hanging="360"/>
      </w:pPr>
      <w:rPr>
        <w:b w:val="false"/>
        <w:bCs w:val="false"/>
      </w:rPr>
    </w:lvl>
    <w:lvl w:ilvl="7">
      <w:start w:val="1"/>
      <w:numFmt w:val="decimal"/>
      <w:lvlText w:val="%8."/>
      <w:lvlJc w:val="left"/>
      <w:pPr>
        <w:tabs>
          <w:tab w:val="num" w:pos="0"/>
        </w:tabs>
        <w:ind w:left="5826" w:hanging="360"/>
      </w:pPr>
      <w:rPr>
        <w:b w:val="false"/>
        <w:bCs w:val="false"/>
      </w:rPr>
    </w:lvl>
    <w:lvl w:ilvl="8">
      <w:start w:val="1"/>
      <w:numFmt w:val="decimal"/>
      <w:lvlText w:val="%9."/>
      <w:lvlJc w:val="right"/>
      <w:pPr>
        <w:tabs>
          <w:tab w:val="num" w:pos="0"/>
        </w:tabs>
        <w:ind w:left="6546" w:hanging="180"/>
      </w:pPr>
      <w:rPr>
        <w:b w:val="false"/>
        <w:bCs w:val="false"/>
      </w:rPr>
    </w:lvl>
  </w:abstractNum>
  <w:abstractNum w:abstractNumId="14">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b w:val="false"/>
        <w:bCs w:val="false"/>
      </w:rPr>
    </w:lvl>
    <w:lvl w:ilvl="2">
      <w:start w:val="1"/>
      <w:numFmt w:val="lowerLetter"/>
      <w:lvlText w:val="%3)"/>
      <w:lvlJc w:val="right"/>
      <w:pPr>
        <w:tabs>
          <w:tab w:val="num" w:pos="0"/>
        </w:tabs>
        <w:ind w:left="2226" w:hanging="180"/>
      </w:pPr>
      <w:rPr>
        <w:b w:val="false"/>
        <w:bCs w:val="false"/>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5">
    <w:lvl w:ilvl="0">
      <w:start w:val="1"/>
      <w:numFmt w:val="decimal"/>
      <w:lvlText w:val="%1."/>
      <w:lvlJc w:val="left"/>
      <w:pPr>
        <w:tabs>
          <w:tab w:val="num" w:pos="0"/>
        </w:tabs>
        <w:ind w:left="786" w:hanging="360"/>
      </w:pPr>
      <w:rPr>
        <w:b w:val="false"/>
        <w:bCs w:val="false"/>
      </w:rPr>
    </w:lvl>
    <w:lvl w:ilvl="1">
      <w:start w:val="1"/>
      <w:numFmt w:val="decimal"/>
      <w:lvlText w:val="%2)"/>
      <w:lvlJc w:val="left"/>
      <w:pPr>
        <w:tabs>
          <w:tab w:val="num" w:pos="0"/>
        </w:tabs>
        <w:ind w:left="1506" w:hanging="360"/>
      </w:pPr>
      <w:rPr>
        <w:b w:val="false"/>
        <w:bCs w:val="false"/>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16">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7">
    <w:lvl w:ilvl="0">
      <w:start w:val="1"/>
      <w:numFmt w:val="decimal"/>
      <w:lvlText w:val="%1."/>
      <w:lvlJc w:val="left"/>
      <w:pPr>
        <w:tabs>
          <w:tab w:val="num" w:pos="720"/>
        </w:tabs>
        <w:ind w:left="720" w:hanging="360"/>
      </w:pPr>
      <w:rPr/>
    </w:lvl>
    <w:lvl w:ilvl="1">
      <w:start w:val="1"/>
      <w:numFmt w:val="decimal"/>
      <w:lvlText w:val="1.%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2.%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decimal"/>
      <w:lvlText w:val="3.%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0">
    <w:lvl w:ilvl="0">
      <w:start w:val="1"/>
      <w:numFmt w:val="decimal"/>
      <w:lvlText w:val="4.%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21">
    <w:lvl w:ilvl="0">
      <w:start w:val="1"/>
      <w:numFmt w:val="decimal"/>
      <w:lvlText w:val="5.%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4">
    <w:lvl w:ilvl="0">
      <w:start w:val="1"/>
      <w:numFmt w:val="decimal"/>
      <w:lvlText w:val="%1."/>
      <w:lvlJc w:val="left"/>
      <w:pPr>
        <w:tabs>
          <w:tab w:val="num" w:pos="720"/>
        </w:tabs>
        <w:ind w:left="720" w:hanging="360"/>
      </w:pPr>
      <w:rPr>
        <w:b w:val="false"/>
        <w:bCs w:val="false"/>
      </w:rPr>
    </w:lvl>
    <w:lvl w:ilvl="1">
      <w:start w:val="1"/>
      <w:numFmt w:val="decimal"/>
      <w:lvlText w:val="%2."/>
      <w:lvlJc w:val="left"/>
      <w:pPr>
        <w:tabs>
          <w:tab w:val="num" w:pos="1080"/>
        </w:tabs>
        <w:ind w:left="1080" w:hanging="360"/>
      </w:pPr>
      <w:rPr>
        <w:b w:val="false"/>
        <w:bCs w:val="false"/>
      </w:rPr>
    </w:lvl>
    <w:lvl w:ilvl="2">
      <w:start w:val="1"/>
      <w:numFmt w:val="decimal"/>
      <w:lvlText w:val="%3."/>
      <w:lvlJc w:val="left"/>
      <w:pPr>
        <w:tabs>
          <w:tab w:val="num" w:pos="1440"/>
        </w:tabs>
        <w:ind w:left="1440" w:hanging="360"/>
      </w:pPr>
      <w:rPr>
        <w:b w:val="false"/>
        <w:bCs w:val="false"/>
      </w:rPr>
    </w:lvl>
    <w:lvl w:ilvl="3">
      <w:start w:val="1"/>
      <w:numFmt w:val="decimal"/>
      <w:lvlText w:val="%4."/>
      <w:lvlJc w:val="left"/>
      <w:pPr>
        <w:tabs>
          <w:tab w:val="num" w:pos="1800"/>
        </w:tabs>
        <w:ind w:left="1800" w:hanging="360"/>
      </w:pPr>
      <w:rPr>
        <w:b w:val="false"/>
        <w:bCs w:val="false"/>
      </w:rPr>
    </w:lvl>
    <w:lvl w:ilvl="4">
      <w:start w:val="1"/>
      <w:numFmt w:val="decimal"/>
      <w:lvlText w:val="%5."/>
      <w:lvlJc w:val="left"/>
      <w:pPr>
        <w:tabs>
          <w:tab w:val="num" w:pos="2160"/>
        </w:tabs>
        <w:ind w:left="2160" w:hanging="360"/>
      </w:pPr>
      <w:rPr>
        <w:b w:val="false"/>
        <w:bCs w:val="false"/>
      </w:rPr>
    </w:lvl>
    <w:lvl w:ilvl="5">
      <w:start w:val="1"/>
      <w:numFmt w:val="decimal"/>
      <w:lvlText w:val="%6."/>
      <w:lvlJc w:val="left"/>
      <w:pPr>
        <w:tabs>
          <w:tab w:val="num" w:pos="2520"/>
        </w:tabs>
        <w:ind w:left="2520" w:hanging="360"/>
      </w:pPr>
      <w:rPr>
        <w:b w:val="false"/>
        <w:bCs w:val="false"/>
      </w:rPr>
    </w:lvl>
    <w:lvl w:ilvl="6">
      <w:start w:val="1"/>
      <w:numFmt w:val="decimal"/>
      <w:lvlText w:val="%7."/>
      <w:lvlJc w:val="left"/>
      <w:pPr>
        <w:tabs>
          <w:tab w:val="num" w:pos="2880"/>
        </w:tabs>
        <w:ind w:left="2880" w:hanging="360"/>
      </w:pPr>
      <w:rPr>
        <w:b w:val="false"/>
        <w:bCs w:val="false"/>
      </w:rPr>
    </w:lvl>
    <w:lvl w:ilvl="7">
      <w:start w:val="1"/>
      <w:numFmt w:val="decimal"/>
      <w:lvlText w:val="%8."/>
      <w:lvlJc w:val="left"/>
      <w:pPr>
        <w:tabs>
          <w:tab w:val="num" w:pos="3240"/>
        </w:tabs>
        <w:ind w:left="3240" w:hanging="360"/>
      </w:pPr>
      <w:rPr>
        <w:b w:val="false"/>
        <w:bCs w:val="false"/>
      </w:rPr>
    </w:lvl>
    <w:lvl w:ilvl="8">
      <w:start w:val="1"/>
      <w:numFmt w:val="decimal"/>
      <w:lvlText w:val="%9."/>
      <w:lvlJc w:val="left"/>
      <w:pPr>
        <w:tabs>
          <w:tab w:val="num" w:pos="3600"/>
        </w:tabs>
        <w:ind w:left="3600" w:hanging="360"/>
      </w:pPr>
      <w:rPr>
        <w:b w:val="false"/>
        <w:bCs w:val="false"/>
      </w:rPr>
    </w:lvl>
  </w:abstractNum>
  <w:abstractNum w:abstractNumId="25">
    <w:lvl w:ilvl="0">
      <w:start w:val="1"/>
      <w:numFmt w:val="decimal"/>
      <w:lvlText w:val="%1)"/>
      <w:lvlJc w:val="left"/>
      <w:pPr>
        <w:tabs>
          <w:tab w:val="num" w:pos="720"/>
        </w:tabs>
        <w:ind w:left="720" w:hanging="360"/>
      </w:pPr>
      <w:rPr>
        <w:b w:val="false"/>
        <w:bCs w:val="false"/>
      </w:rPr>
    </w:lvl>
    <w:lvl w:ilvl="1">
      <w:start w:val="1"/>
      <w:numFmt w:val="lowerLetter"/>
      <w:lvlText w:val="%2)"/>
      <w:lvlJc w:val="left"/>
      <w:pPr>
        <w:tabs>
          <w:tab w:val="num" w:pos="1080"/>
        </w:tabs>
        <w:ind w:left="1080" w:hanging="360"/>
      </w:pPr>
      <w:rPr>
        <w:b w:val="false"/>
        <w:bCs w:val="false"/>
      </w:rPr>
    </w:lvl>
    <w:lvl w:ilvl="2">
      <w:start w:val="1"/>
      <w:numFmt w:val="decimal"/>
      <w:lvlText w:val="%3)"/>
      <w:lvlJc w:val="left"/>
      <w:pPr>
        <w:tabs>
          <w:tab w:val="num" w:pos="1440"/>
        </w:tabs>
        <w:ind w:left="1440" w:hanging="360"/>
      </w:pPr>
      <w:rPr>
        <w:b w:val="false"/>
        <w:bCs w:val="false"/>
      </w:rPr>
    </w:lvl>
    <w:lvl w:ilvl="3">
      <w:start w:val="1"/>
      <w:numFmt w:val="decimal"/>
      <w:lvlText w:val="%4)"/>
      <w:lvlJc w:val="left"/>
      <w:pPr>
        <w:tabs>
          <w:tab w:val="num" w:pos="1800"/>
        </w:tabs>
        <w:ind w:left="1800" w:hanging="360"/>
      </w:pPr>
      <w:rPr>
        <w:b w:val="false"/>
        <w:bCs w:val="false"/>
      </w:rPr>
    </w:lvl>
    <w:lvl w:ilvl="4">
      <w:start w:val="1"/>
      <w:numFmt w:val="decimal"/>
      <w:lvlText w:val="%5)"/>
      <w:lvlJc w:val="left"/>
      <w:pPr>
        <w:tabs>
          <w:tab w:val="num" w:pos="2160"/>
        </w:tabs>
        <w:ind w:left="2160" w:hanging="360"/>
      </w:pPr>
      <w:rPr>
        <w:b w:val="false"/>
        <w:bCs w:val="false"/>
      </w:rPr>
    </w:lvl>
    <w:lvl w:ilvl="5">
      <w:start w:val="1"/>
      <w:numFmt w:val="decimal"/>
      <w:lvlText w:val="%6)"/>
      <w:lvlJc w:val="left"/>
      <w:pPr>
        <w:tabs>
          <w:tab w:val="num" w:pos="2520"/>
        </w:tabs>
        <w:ind w:left="2520" w:hanging="360"/>
      </w:pPr>
      <w:rPr>
        <w:b w:val="false"/>
        <w:bCs w:val="false"/>
      </w:rPr>
    </w:lvl>
    <w:lvl w:ilvl="6">
      <w:start w:val="1"/>
      <w:numFmt w:val="decimal"/>
      <w:lvlText w:val="%7)"/>
      <w:lvlJc w:val="left"/>
      <w:pPr>
        <w:tabs>
          <w:tab w:val="num" w:pos="2880"/>
        </w:tabs>
        <w:ind w:left="2880" w:hanging="360"/>
      </w:pPr>
      <w:rPr>
        <w:b w:val="false"/>
        <w:bCs w:val="false"/>
      </w:rPr>
    </w:lvl>
    <w:lvl w:ilvl="7">
      <w:start w:val="1"/>
      <w:numFmt w:val="decimal"/>
      <w:lvlText w:val="%8)"/>
      <w:lvlJc w:val="left"/>
      <w:pPr>
        <w:tabs>
          <w:tab w:val="num" w:pos="3240"/>
        </w:tabs>
        <w:ind w:left="3240" w:hanging="360"/>
      </w:pPr>
      <w:rPr>
        <w:b w:val="false"/>
        <w:bCs w:val="false"/>
      </w:rPr>
    </w:lvl>
    <w:lvl w:ilvl="8">
      <w:start w:val="1"/>
      <w:numFmt w:val="decimal"/>
      <w:lvlText w:val="%9)"/>
      <w:lvlJc w:val="left"/>
      <w:pPr>
        <w:tabs>
          <w:tab w:val="num" w:pos="3600"/>
        </w:tabs>
        <w:ind w:left="3600" w:hanging="360"/>
      </w:pPr>
      <w:rPr>
        <w:b w:val="false"/>
        <w:bCs w:val="false"/>
      </w:rPr>
    </w:lvl>
  </w:abstractNum>
  <w:abstractNum w:abstractNumId="26">
    <w:lvl w:ilvl="0">
      <w:start w:val="1"/>
      <w:numFmt w:val="decimal"/>
      <w:lvlText w:val="%1."/>
      <w:lvlJc w:val="left"/>
      <w:pPr>
        <w:tabs>
          <w:tab w:val="num" w:pos="720"/>
        </w:tabs>
        <w:ind w:left="720" w:hanging="360"/>
      </w:pPr>
      <w:rPr>
        <w:b w:val="false"/>
        <w:bCs w:val="false"/>
      </w:rPr>
    </w:lvl>
    <w:lvl w:ilvl="1">
      <w:start w:val="1"/>
      <w:numFmt w:val="lowerLetter"/>
      <w:lvlText w:val="%2)"/>
      <w:lvlJc w:val="left"/>
      <w:pPr>
        <w:tabs>
          <w:tab w:val="num" w:pos="1080"/>
        </w:tabs>
        <w:ind w:left="1080" w:hanging="360"/>
      </w:pPr>
      <w:rPr>
        <w:b w:val="false"/>
        <w:bCs w:val="false"/>
      </w:rPr>
    </w:lvl>
    <w:lvl w:ilvl="2">
      <w:start w:val="1"/>
      <w:numFmt w:val="decimal"/>
      <w:lvlText w:val="%3."/>
      <w:lvlJc w:val="left"/>
      <w:pPr>
        <w:tabs>
          <w:tab w:val="num" w:pos="1440"/>
        </w:tabs>
        <w:ind w:left="1440" w:hanging="360"/>
      </w:pPr>
      <w:rPr>
        <w:b w:val="false"/>
        <w:bCs w:val="false"/>
      </w:rPr>
    </w:lvl>
    <w:lvl w:ilvl="3">
      <w:start w:val="1"/>
      <w:numFmt w:val="decimal"/>
      <w:lvlText w:val="%4."/>
      <w:lvlJc w:val="left"/>
      <w:pPr>
        <w:tabs>
          <w:tab w:val="num" w:pos="1800"/>
        </w:tabs>
        <w:ind w:left="1800" w:hanging="360"/>
      </w:pPr>
      <w:rPr>
        <w:b w:val="false"/>
        <w:bCs w:val="false"/>
      </w:rPr>
    </w:lvl>
    <w:lvl w:ilvl="4">
      <w:start w:val="1"/>
      <w:numFmt w:val="decimal"/>
      <w:lvlText w:val="%5."/>
      <w:lvlJc w:val="left"/>
      <w:pPr>
        <w:tabs>
          <w:tab w:val="num" w:pos="2160"/>
        </w:tabs>
        <w:ind w:left="2160" w:hanging="360"/>
      </w:pPr>
      <w:rPr>
        <w:b w:val="false"/>
        <w:bCs w:val="false"/>
      </w:rPr>
    </w:lvl>
    <w:lvl w:ilvl="5">
      <w:start w:val="1"/>
      <w:numFmt w:val="decimal"/>
      <w:lvlText w:val="%6."/>
      <w:lvlJc w:val="left"/>
      <w:pPr>
        <w:tabs>
          <w:tab w:val="num" w:pos="2520"/>
        </w:tabs>
        <w:ind w:left="2520" w:hanging="360"/>
      </w:pPr>
      <w:rPr>
        <w:b w:val="false"/>
        <w:bCs w:val="false"/>
      </w:rPr>
    </w:lvl>
    <w:lvl w:ilvl="6">
      <w:start w:val="1"/>
      <w:numFmt w:val="decimal"/>
      <w:lvlText w:val="%7."/>
      <w:lvlJc w:val="left"/>
      <w:pPr>
        <w:tabs>
          <w:tab w:val="num" w:pos="2880"/>
        </w:tabs>
        <w:ind w:left="2880" w:hanging="360"/>
      </w:pPr>
      <w:rPr>
        <w:b w:val="false"/>
        <w:bCs w:val="false"/>
      </w:rPr>
    </w:lvl>
    <w:lvl w:ilvl="7">
      <w:start w:val="1"/>
      <w:numFmt w:val="decimal"/>
      <w:lvlText w:val="%8."/>
      <w:lvlJc w:val="left"/>
      <w:pPr>
        <w:tabs>
          <w:tab w:val="num" w:pos="3240"/>
        </w:tabs>
        <w:ind w:left="3240" w:hanging="360"/>
      </w:pPr>
      <w:rPr>
        <w:b w:val="false"/>
        <w:bCs w:val="false"/>
      </w:rPr>
    </w:lvl>
    <w:lvl w:ilvl="8">
      <w:start w:val="1"/>
      <w:numFmt w:val="decimal"/>
      <w:lvlText w:val="%9."/>
      <w:lvlJc w:val="left"/>
      <w:pPr>
        <w:tabs>
          <w:tab w:val="num" w:pos="3600"/>
        </w:tabs>
        <w:ind w:left="3600" w:hanging="360"/>
      </w:pPr>
      <w:rPr>
        <w:b w:val="false"/>
        <w:bCs w:val="false"/>
      </w:rPr>
    </w:lvl>
  </w:abstractNum>
  <w:abstractNum w:abstractNumId="27">
    <w:lvl w:ilvl="0">
      <w:start w:val="1"/>
      <w:numFmt w:val="decimal"/>
      <w:lvlText w:val="%1."/>
      <w:lvlJc w:val="left"/>
      <w:pPr>
        <w:tabs>
          <w:tab w:val="num" w:pos="1004"/>
        </w:tabs>
        <w:ind w:left="1004" w:hanging="360"/>
      </w:pPr>
      <w:rPr>
        <w:b w:val="false"/>
        <w:bCs w:val="false"/>
      </w:rPr>
    </w:lvl>
    <w:lvl w:ilvl="1">
      <w:start w:val="1"/>
      <w:numFmt w:val="decimal"/>
      <w:lvlText w:val="%2."/>
      <w:lvlJc w:val="left"/>
      <w:pPr>
        <w:tabs>
          <w:tab w:val="num" w:pos="1364"/>
        </w:tabs>
        <w:ind w:left="1364" w:hanging="360"/>
      </w:pPr>
      <w:rPr>
        <w:b w:val="false"/>
        <w:bCs w:val="false"/>
      </w:rPr>
    </w:lvl>
    <w:lvl w:ilvl="2">
      <w:start w:val="1"/>
      <w:numFmt w:val="decimal"/>
      <w:lvlText w:val="%3."/>
      <w:lvlJc w:val="left"/>
      <w:pPr>
        <w:tabs>
          <w:tab w:val="num" w:pos="1724"/>
        </w:tabs>
        <w:ind w:left="1724" w:hanging="360"/>
      </w:pPr>
      <w:rPr>
        <w:b w:val="false"/>
        <w:bCs w:val="false"/>
      </w:rPr>
    </w:lvl>
    <w:lvl w:ilvl="3">
      <w:start w:val="1"/>
      <w:numFmt w:val="decimal"/>
      <w:lvlText w:val="%4."/>
      <w:lvlJc w:val="left"/>
      <w:pPr>
        <w:tabs>
          <w:tab w:val="num" w:pos="2084"/>
        </w:tabs>
        <w:ind w:left="2084" w:hanging="360"/>
      </w:pPr>
      <w:rPr>
        <w:b w:val="false"/>
        <w:bCs w:val="false"/>
      </w:rPr>
    </w:lvl>
    <w:lvl w:ilvl="4">
      <w:start w:val="1"/>
      <w:numFmt w:val="decimal"/>
      <w:lvlText w:val="%5."/>
      <w:lvlJc w:val="left"/>
      <w:pPr>
        <w:tabs>
          <w:tab w:val="num" w:pos="2444"/>
        </w:tabs>
        <w:ind w:left="2444" w:hanging="360"/>
      </w:pPr>
      <w:rPr>
        <w:b w:val="false"/>
        <w:bCs w:val="false"/>
      </w:rPr>
    </w:lvl>
    <w:lvl w:ilvl="5">
      <w:start w:val="1"/>
      <w:numFmt w:val="decimal"/>
      <w:lvlText w:val="%6."/>
      <w:lvlJc w:val="left"/>
      <w:pPr>
        <w:tabs>
          <w:tab w:val="num" w:pos="2804"/>
        </w:tabs>
        <w:ind w:left="2804" w:hanging="360"/>
      </w:pPr>
      <w:rPr>
        <w:b w:val="false"/>
        <w:bCs w:val="false"/>
      </w:rPr>
    </w:lvl>
    <w:lvl w:ilvl="6">
      <w:start w:val="1"/>
      <w:numFmt w:val="decimal"/>
      <w:lvlText w:val="%7."/>
      <w:lvlJc w:val="left"/>
      <w:pPr>
        <w:tabs>
          <w:tab w:val="num" w:pos="3164"/>
        </w:tabs>
        <w:ind w:left="3164" w:hanging="360"/>
      </w:pPr>
      <w:rPr>
        <w:b w:val="false"/>
        <w:bCs w:val="false"/>
      </w:rPr>
    </w:lvl>
    <w:lvl w:ilvl="7">
      <w:start w:val="1"/>
      <w:numFmt w:val="decimal"/>
      <w:lvlText w:val="%8."/>
      <w:lvlJc w:val="left"/>
      <w:pPr>
        <w:tabs>
          <w:tab w:val="num" w:pos="3524"/>
        </w:tabs>
        <w:ind w:left="3524" w:hanging="360"/>
      </w:pPr>
      <w:rPr>
        <w:b w:val="false"/>
        <w:bCs w:val="false"/>
      </w:rPr>
    </w:lvl>
    <w:lvl w:ilvl="8">
      <w:start w:val="1"/>
      <w:numFmt w:val="decimal"/>
      <w:lvlText w:val="%9."/>
      <w:lvlJc w:val="left"/>
      <w:pPr>
        <w:tabs>
          <w:tab w:val="num" w:pos="3884"/>
        </w:tabs>
        <w:ind w:left="3884" w:hanging="360"/>
      </w:pPr>
      <w:rPr>
        <w:b w:val="false"/>
        <w:bCs w:val="false"/>
      </w:rPr>
    </w:lvl>
  </w:abstractNum>
  <w:abstractNum w:abstractNumId="28">
    <w:lvl w:ilvl="0">
      <w:start w:val="1"/>
      <w:numFmt w:val="decimal"/>
      <w:lvlText w:val="%1."/>
      <w:lvlJc w:val="left"/>
      <w:pPr>
        <w:tabs>
          <w:tab w:val="num" w:pos="720"/>
        </w:tabs>
        <w:ind w:left="720" w:hanging="360"/>
      </w:pPr>
      <w:rPr>
        <w:b w:val="false"/>
        <w:bCs w:val="false"/>
      </w:rPr>
    </w:lvl>
    <w:lvl w:ilvl="1">
      <w:start w:val="1"/>
      <w:numFmt w:val="decimal"/>
      <w:lvlText w:val="%2."/>
      <w:lvlJc w:val="left"/>
      <w:pPr>
        <w:tabs>
          <w:tab w:val="num" w:pos="1080"/>
        </w:tabs>
        <w:ind w:left="1080" w:hanging="360"/>
      </w:pPr>
      <w:rPr>
        <w:b w:val="false"/>
        <w:bCs w:val="false"/>
      </w:rPr>
    </w:lvl>
    <w:lvl w:ilvl="2">
      <w:start w:val="1"/>
      <w:numFmt w:val="decimal"/>
      <w:lvlText w:val="%3."/>
      <w:lvlJc w:val="left"/>
      <w:pPr>
        <w:tabs>
          <w:tab w:val="num" w:pos="1440"/>
        </w:tabs>
        <w:ind w:left="1440" w:hanging="360"/>
      </w:pPr>
      <w:rPr>
        <w:b w:val="false"/>
        <w:bCs w:val="false"/>
      </w:rPr>
    </w:lvl>
    <w:lvl w:ilvl="3">
      <w:start w:val="1"/>
      <w:numFmt w:val="decimal"/>
      <w:lvlText w:val="%4."/>
      <w:lvlJc w:val="left"/>
      <w:pPr>
        <w:tabs>
          <w:tab w:val="num" w:pos="1800"/>
        </w:tabs>
        <w:ind w:left="1800" w:hanging="360"/>
      </w:pPr>
      <w:rPr>
        <w:b w:val="false"/>
        <w:bCs w:val="false"/>
      </w:rPr>
    </w:lvl>
    <w:lvl w:ilvl="4">
      <w:start w:val="1"/>
      <w:numFmt w:val="decimal"/>
      <w:lvlText w:val="%5."/>
      <w:lvlJc w:val="left"/>
      <w:pPr>
        <w:tabs>
          <w:tab w:val="num" w:pos="2160"/>
        </w:tabs>
        <w:ind w:left="2160" w:hanging="360"/>
      </w:pPr>
      <w:rPr>
        <w:b w:val="false"/>
        <w:bCs w:val="false"/>
      </w:rPr>
    </w:lvl>
    <w:lvl w:ilvl="5">
      <w:start w:val="1"/>
      <w:numFmt w:val="decimal"/>
      <w:lvlText w:val="%6."/>
      <w:lvlJc w:val="left"/>
      <w:pPr>
        <w:tabs>
          <w:tab w:val="num" w:pos="2520"/>
        </w:tabs>
        <w:ind w:left="2520" w:hanging="360"/>
      </w:pPr>
      <w:rPr>
        <w:b w:val="false"/>
        <w:bCs w:val="false"/>
      </w:rPr>
    </w:lvl>
    <w:lvl w:ilvl="6">
      <w:start w:val="1"/>
      <w:numFmt w:val="decimal"/>
      <w:lvlText w:val="%7."/>
      <w:lvlJc w:val="left"/>
      <w:pPr>
        <w:tabs>
          <w:tab w:val="num" w:pos="2880"/>
        </w:tabs>
        <w:ind w:left="2880" w:hanging="360"/>
      </w:pPr>
      <w:rPr>
        <w:b w:val="false"/>
        <w:bCs w:val="false"/>
      </w:rPr>
    </w:lvl>
    <w:lvl w:ilvl="7">
      <w:start w:val="1"/>
      <w:numFmt w:val="decimal"/>
      <w:lvlText w:val="%8."/>
      <w:lvlJc w:val="left"/>
      <w:pPr>
        <w:tabs>
          <w:tab w:val="num" w:pos="3240"/>
        </w:tabs>
        <w:ind w:left="3240" w:hanging="360"/>
      </w:pPr>
      <w:rPr>
        <w:b w:val="false"/>
        <w:bCs w:val="false"/>
      </w:rPr>
    </w:lvl>
    <w:lvl w:ilvl="8">
      <w:start w:val="1"/>
      <w:numFmt w:val="decimal"/>
      <w:lvlText w:val="%9."/>
      <w:lvlJc w:val="left"/>
      <w:pPr>
        <w:tabs>
          <w:tab w:val="num" w:pos="3600"/>
        </w:tabs>
        <w:ind w:left="3600" w:hanging="360"/>
      </w:pPr>
      <w:rPr>
        <w:b w:val="false"/>
        <w:bCs w:val="false"/>
      </w:rPr>
    </w:lvl>
  </w:abstractNum>
  <w:abstractNum w:abstractNumId="29">
    <w:lvl w:ilvl="0">
      <w:start w:val="1"/>
      <w:numFmt w:val="lowerLetter"/>
      <w:lvlText w:val="%1)"/>
      <w:lvlJc w:val="left"/>
      <w:pPr>
        <w:tabs>
          <w:tab w:val="num" w:pos="720"/>
        </w:tabs>
        <w:ind w:left="720" w:hanging="360"/>
      </w:pPr>
      <w:rPr>
        <w:b w:val="false"/>
        <w:bCs w:val="false"/>
      </w:rPr>
    </w:lvl>
    <w:lvl w:ilvl="1">
      <w:start w:val="1"/>
      <w:numFmt w:val="lowerLetter"/>
      <w:lvlText w:val="%2)"/>
      <w:lvlJc w:val="left"/>
      <w:pPr>
        <w:tabs>
          <w:tab w:val="num" w:pos="1080"/>
        </w:tabs>
        <w:ind w:left="1080" w:hanging="360"/>
      </w:pPr>
      <w:rPr>
        <w:b w:val="false"/>
        <w:bCs w:val="false"/>
      </w:rPr>
    </w:lvl>
    <w:lvl w:ilvl="2">
      <w:start w:val="1"/>
      <w:numFmt w:val="lowerLetter"/>
      <w:lvlText w:val="%3)"/>
      <w:lvlJc w:val="left"/>
      <w:pPr>
        <w:tabs>
          <w:tab w:val="num" w:pos="1440"/>
        </w:tabs>
        <w:ind w:left="1440" w:hanging="360"/>
      </w:pPr>
      <w:rPr>
        <w:b w:val="false"/>
        <w:bCs w:val="false"/>
      </w:rPr>
    </w:lvl>
    <w:lvl w:ilvl="3">
      <w:start w:val="1"/>
      <w:numFmt w:val="lowerLetter"/>
      <w:lvlText w:val="%4)"/>
      <w:lvlJc w:val="left"/>
      <w:pPr>
        <w:tabs>
          <w:tab w:val="num" w:pos="1800"/>
        </w:tabs>
        <w:ind w:left="1800" w:hanging="360"/>
      </w:pPr>
      <w:rPr>
        <w:b w:val="false"/>
        <w:bCs w:val="false"/>
      </w:rPr>
    </w:lvl>
    <w:lvl w:ilvl="4">
      <w:start w:val="1"/>
      <w:numFmt w:val="lowerLetter"/>
      <w:lvlText w:val="%5)"/>
      <w:lvlJc w:val="left"/>
      <w:pPr>
        <w:tabs>
          <w:tab w:val="num" w:pos="2160"/>
        </w:tabs>
        <w:ind w:left="2160" w:hanging="360"/>
      </w:pPr>
      <w:rPr>
        <w:b w:val="false"/>
        <w:bCs w:val="false"/>
      </w:rPr>
    </w:lvl>
    <w:lvl w:ilvl="5">
      <w:start w:val="1"/>
      <w:numFmt w:val="lowerLetter"/>
      <w:lvlText w:val="%6)"/>
      <w:lvlJc w:val="left"/>
      <w:pPr>
        <w:tabs>
          <w:tab w:val="num" w:pos="2520"/>
        </w:tabs>
        <w:ind w:left="2520" w:hanging="360"/>
      </w:pPr>
      <w:rPr>
        <w:b w:val="false"/>
        <w:bCs w:val="false"/>
      </w:rPr>
    </w:lvl>
    <w:lvl w:ilvl="6">
      <w:start w:val="1"/>
      <w:numFmt w:val="lowerLetter"/>
      <w:lvlText w:val="%7)"/>
      <w:lvlJc w:val="left"/>
      <w:pPr>
        <w:tabs>
          <w:tab w:val="num" w:pos="2880"/>
        </w:tabs>
        <w:ind w:left="2880" w:hanging="360"/>
      </w:pPr>
      <w:rPr>
        <w:b w:val="false"/>
        <w:bCs w:val="false"/>
      </w:rPr>
    </w:lvl>
    <w:lvl w:ilvl="7">
      <w:start w:val="1"/>
      <w:numFmt w:val="lowerLetter"/>
      <w:lvlText w:val="%8)"/>
      <w:lvlJc w:val="left"/>
      <w:pPr>
        <w:tabs>
          <w:tab w:val="num" w:pos="3240"/>
        </w:tabs>
        <w:ind w:left="3240" w:hanging="360"/>
      </w:pPr>
      <w:rPr>
        <w:b w:val="false"/>
        <w:bCs w:val="false"/>
      </w:rPr>
    </w:lvl>
    <w:lvl w:ilvl="8">
      <w:start w:val="1"/>
      <w:numFmt w:val="lowerLetter"/>
      <w:lvlText w:val="%9)"/>
      <w:lvlJc w:val="left"/>
      <w:pPr>
        <w:tabs>
          <w:tab w:val="num" w:pos="3600"/>
        </w:tabs>
        <w:ind w:left="3600" w:hanging="360"/>
      </w:pPr>
      <w:rPr>
        <w:b w:val="false"/>
        <w:bCs w:val="false"/>
      </w:rPr>
    </w:lvl>
  </w:abstractNum>
  <w:abstractNum w:abstractNumId="30">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Symbol" w:hAnsi="Symbol" w:cs="Symbol" w:hint="default"/>
      </w:rPr>
    </w:lvl>
    <w:lvl w:ilvl="5">
      <w:start w:val="1"/>
      <w:numFmt w:val="bullet"/>
      <w:lvlText w:val=""/>
      <w:lvlJc w:val="left"/>
      <w:pPr>
        <w:tabs>
          <w:tab w:val="num" w:pos="3240"/>
        </w:tabs>
        <w:ind w:left="3240" w:hanging="360"/>
      </w:pPr>
      <w:rPr>
        <w:rFonts w:ascii="Symbol" w:hAnsi="Symbol" w:cs="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Symbol" w:hAnsi="Symbol" w:cs="Symbol" w:hint="default"/>
      </w:rPr>
    </w:lvl>
    <w:lvl w:ilvl="8">
      <w:start w:val="1"/>
      <w:numFmt w:val="bullet"/>
      <w:lvlText w:val=""/>
      <w:lvlJc w:val="left"/>
      <w:pPr>
        <w:tabs>
          <w:tab w:val="num" w:pos="4320"/>
        </w:tabs>
        <w:ind w:left="4320" w:hanging="360"/>
      </w:pPr>
      <w:rPr>
        <w:rFonts w:ascii="Symbol" w:hAnsi="Symbol" w:cs="Symbol" w:hint="default"/>
      </w:rPr>
    </w:lvl>
  </w:abstractNum>
  <w:abstractNum w:abstractNumId="31">
    <w:lvl w:ilvl="0">
      <w:start w:val="1"/>
      <w:numFmt w:val="decimal"/>
      <w:lvlText w:val="%1."/>
      <w:lvlJc w:val="left"/>
      <w:pPr>
        <w:tabs>
          <w:tab w:val="num" w:pos="777"/>
        </w:tabs>
        <w:ind w:left="777" w:hanging="360"/>
      </w:pPr>
      <w:rPr>
        <w:b w:val="false"/>
        <w:bCs w:val="false"/>
      </w:rPr>
    </w:lvl>
    <w:lvl w:ilvl="1">
      <w:start w:val="1"/>
      <w:numFmt w:val="decimal"/>
      <w:lvlText w:val="%2."/>
      <w:lvlJc w:val="left"/>
      <w:pPr>
        <w:tabs>
          <w:tab w:val="num" w:pos="1137"/>
        </w:tabs>
        <w:ind w:left="1137" w:hanging="360"/>
      </w:pPr>
      <w:rPr>
        <w:b w:val="false"/>
        <w:bCs w:val="false"/>
      </w:rPr>
    </w:lvl>
    <w:lvl w:ilvl="2">
      <w:start w:val="1"/>
      <w:numFmt w:val="decimal"/>
      <w:lvlText w:val="%3."/>
      <w:lvlJc w:val="left"/>
      <w:pPr>
        <w:tabs>
          <w:tab w:val="num" w:pos="1497"/>
        </w:tabs>
        <w:ind w:left="1497" w:hanging="360"/>
      </w:pPr>
      <w:rPr>
        <w:b w:val="false"/>
        <w:bCs w:val="false"/>
      </w:rPr>
    </w:lvl>
    <w:lvl w:ilvl="3">
      <w:start w:val="1"/>
      <w:numFmt w:val="decimal"/>
      <w:lvlText w:val="%4."/>
      <w:lvlJc w:val="left"/>
      <w:pPr>
        <w:tabs>
          <w:tab w:val="num" w:pos="1857"/>
        </w:tabs>
        <w:ind w:left="1857" w:hanging="360"/>
      </w:pPr>
      <w:rPr>
        <w:b w:val="false"/>
        <w:bCs w:val="false"/>
      </w:rPr>
    </w:lvl>
    <w:lvl w:ilvl="4">
      <w:start w:val="1"/>
      <w:numFmt w:val="decimal"/>
      <w:lvlText w:val="%5."/>
      <w:lvlJc w:val="left"/>
      <w:pPr>
        <w:tabs>
          <w:tab w:val="num" w:pos="2217"/>
        </w:tabs>
        <w:ind w:left="2217" w:hanging="360"/>
      </w:pPr>
      <w:rPr>
        <w:b w:val="false"/>
        <w:bCs w:val="false"/>
      </w:rPr>
    </w:lvl>
    <w:lvl w:ilvl="5">
      <w:start w:val="1"/>
      <w:numFmt w:val="decimal"/>
      <w:lvlText w:val="%6."/>
      <w:lvlJc w:val="left"/>
      <w:pPr>
        <w:tabs>
          <w:tab w:val="num" w:pos="2577"/>
        </w:tabs>
        <w:ind w:left="2577" w:hanging="360"/>
      </w:pPr>
      <w:rPr>
        <w:b w:val="false"/>
        <w:bCs w:val="false"/>
      </w:rPr>
    </w:lvl>
    <w:lvl w:ilvl="6">
      <w:start w:val="1"/>
      <w:numFmt w:val="decimal"/>
      <w:lvlText w:val="%7."/>
      <w:lvlJc w:val="left"/>
      <w:pPr>
        <w:tabs>
          <w:tab w:val="num" w:pos="2937"/>
        </w:tabs>
        <w:ind w:left="2937" w:hanging="360"/>
      </w:pPr>
      <w:rPr>
        <w:b w:val="false"/>
        <w:bCs w:val="false"/>
      </w:rPr>
    </w:lvl>
    <w:lvl w:ilvl="7">
      <w:start w:val="1"/>
      <w:numFmt w:val="decimal"/>
      <w:lvlText w:val="%8."/>
      <w:lvlJc w:val="left"/>
      <w:pPr>
        <w:tabs>
          <w:tab w:val="num" w:pos="3297"/>
        </w:tabs>
        <w:ind w:left="3297" w:hanging="360"/>
      </w:pPr>
      <w:rPr>
        <w:b w:val="false"/>
        <w:bCs w:val="false"/>
      </w:rPr>
    </w:lvl>
    <w:lvl w:ilvl="8">
      <w:start w:val="1"/>
      <w:numFmt w:val="decimal"/>
      <w:lvlText w:val="%9."/>
      <w:lvlJc w:val="left"/>
      <w:pPr>
        <w:tabs>
          <w:tab w:val="num" w:pos="3657"/>
        </w:tabs>
        <w:ind w:left="3657" w:hanging="360"/>
      </w:pPr>
      <w:rPr>
        <w:b w:val="false"/>
        <w:bCs w:val="false"/>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5">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u w:val="single"/>
        <w:b/>
      </w:rPr>
    </w:lvl>
    <w:lvl w:ilvl="2">
      <w:start w:val="1"/>
      <w:numFmt w:val="decimal"/>
      <w:lvlText w:val="%1.%2.%3."/>
      <w:lvlJc w:val="left"/>
      <w:pPr>
        <w:tabs>
          <w:tab w:val="num" w:pos="0"/>
        </w:tabs>
        <w:ind w:left="1080" w:hanging="720"/>
      </w:pPr>
      <w:rPr>
        <w:u w:val="single"/>
        <w:b/>
      </w:rPr>
    </w:lvl>
    <w:lvl w:ilvl="3">
      <w:start w:val="1"/>
      <w:numFmt w:val="decimal"/>
      <w:lvlText w:val="%1.%2.%3.%4."/>
      <w:lvlJc w:val="left"/>
      <w:pPr>
        <w:tabs>
          <w:tab w:val="num" w:pos="0"/>
        </w:tabs>
        <w:ind w:left="1080" w:hanging="720"/>
      </w:pPr>
      <w:rPr>
        <w:u w:val="single"/>
        <w:b/>
      </w:rPr>
    </w:lvl>
    <w:lvl w:ilvl="4">
      <w:start w:val="1"/>
      <w:numFmt w:val="decimal"/>
      <w:lvlText w:val="%1.%2.%3.%4.%5."/>
      <w:lvlJc w:val="left"/>
      <w:pPr>
        <w:tabs>
          <w:tab w:val="num" w:pos="0"/>
        </w:tabs>
        <w:ind w:left="1440" w:hanging="1080"/>
      </w:pPr>
      <w:rPr>
        <w:u w:val="single"/>
        <w:b/>
      </w:rPr>
    </w:lvl>
    <w:lvl w:ilvl="5">
      <w:start w:val="1"/>
      <w:numFmt w:val="decimal"/>
      <w:lvlText w:val="%1.%2.%3.%4.%5.%6."/>
      <w:lvlJc w:val="left"/>
      <w:pPr>
        <w:tabs>
          <w:tab w:val="num" w:pos="0"/>
        </w:tabs>
        <w:ind w:left="1440" w:hanging="1080"/>
      </w:pPr>
      <w:rPr>
        <w:u w:val="single"/>
        <w:b/>
      </w:rPr>
    </w:lvl>
    <w:lvl w:ilvl="6">
      <w:start w:val="1"/>
      <w:numFmt w:val="decimal"/>
      <w:lvlText w:val="%1.%2.%3.%4.%5.%6.%7."/>
      <w:lvlJc w:val="left"/>
      <w:pPr>
        <w:tabs>
          <w:tab w:val="num" w:pos="0"/>
        </w:tabs>
        <w:ind w:left="1800" w:hanging="1440"/>
      </w:pPr>
      <w:rPr>
        <w:u w:val="single"/>
        <w:b/>
      </w:rPr>
    </w:lvl>
    <w:lvl w:ilvl="7">
      <w:start w:val="1"/>
      <w:numFmt w:val="decimal"/>
      <w:lvlText w:val="%1.%2.%3.%4.%5.%6.%7.%8."/>
      <w:lvlJc w:val="left"/>
      <w:pPr>
        <w:tabs>
          <w:tab w:val="num" w:pos="0"/>
        </w:tabs>
        <w:ind w:left="1800" w:hanging="1440"/>
      </w:pPr>
      <w:rPr>
        <w:u w:val="single"/>
        <w:b/>
      </w:rPr>
    </w:lvl>
    <w:lvl w:ilvl="8">
      <w:start w:val="1"/>
      <w:numFmt w:val="decimal"/>
      <w:lvlText w:val="%1.%2.%3.%4.%5.%6.%7.%8.%9."/>
      <w:lvlJc w:val="left"/>
      <w:pPr>
        <w:tabs>
          <w:tab w:val="num" w:pos="0"/>
        </w:tabs>
        <w:ind w:left="2160" w:hanging="1800"/>
      </w:pPr>
      <w:rPr>
        <w:u w:val="single"/>
        <w:b/>
      </w:rPr>
    </w:lvl>
  </w:abstractNum>
  <w:abstractNum w:abstractNumId="46">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u w:val="single"/>
        <w:b/>
      </w:rPr>
    </w:lvl>
    <w:lvl w:ilvl="2">
      <w:start w:val="1"/>
      <w:numFmt w:val="decimal"/>
      <w:lvlText w:val="%1.%2.%3."/>
      <w:lvlJc w:val="left"/>
      <w:pPr>
        <w:tabs>
          <w:tab w:val="num" w:pos="0"/>
        </w:tabs>
        <w:ind w:left="1080" w:hanging="720"/>
      </w:pPr>
      <w:rPr>
        <w:u w:val="single"/>
        <w:b/>
      </w:rPr>
    </w:lvl>
    <w:lvl w:ilvl="3">
      <w:start w:val="1"/>
      <w:numFmt w:val="decimal"/>
      <w:lvlText w:val="%1.%2.%3.%4."/>
      <w:lvlJc w:val="left"/>
      <w:pPr>
        <w:tabs>
          <w:tab w:val="num" w:pos="0"/>
        </w:tabs>
        <w:ind w:left="1080" w:hanging="720"/>
      </w:pPr>
      <w:rPr>
        <w:u w:val="single"/>
        <w:b/>
      </w:rPr>
    </w:lvl>
    <w:lvl w:ilvl="4">
      <w:start w:val="1"/>
      <w:numFmt w:val="decimal"/>
      <w:lvlText w:val="%1.%2.%3.%4.%5."/>
      <w:lvlJc w:val="left"/>
      <w:pPr>
        <w:tabs>
          <w:tab w:val="num" w:pos="0"/>
        </w:tabs>
        <w:ind w:left="1440" w:hanging="1080"/>
      </w:pPr>
      <w:rPr>
        <w:u w:val="single"/>
        <w:b/>
      </w:rPr>
    </w:lvl>
    <w:lvl w:ilvl="5">
      <w:start w:val="1"/>
      <w:numFmt w:val="decimal"/>
      <w:lvlText w:val="%1.%2.%3.%4.%5.%6."/>
      <w:lvlJc w:val="left"/>
      <w:pPr>
        <w:tabs>
          <w:tab w:val="num" w:pos="0"/>
        </w:tabs>
        <w:ind w:left="1440" w:hanging="1080"/>
      </w:pPr>
      <w:rPr>
        <w:u w:val="single"/>
        <w:b/>
      </w:rPr>
    </w:lvl>
    <w:lvl w:ilvl="6">
      <w:start w:val="1"/>
      <w:numFmt w:val="decimal"/>
      <w:lvlText w:val="%1.%2.%3.%4.%5.%6.%7."/>
      <w:lvlJc w:val="left"/>
      <w:pPr>
        <w:tabs>
          <w:tab w:val="num" w:pos="0"/>
        </w:tabs>
        <w:ind w:left="1800" w:hanging="1440"/>
      </w:pPr>
      <w:rPr>
        <w:u w:val="single"/>
        <w:b/>
      </w:rPr>
    </w:lvl>
    <w:lvl w:ilvl="7">
      <w:start w:val="1"/>
      <w:numFmt w:val="decimal"/>
      <w:lvlText w:val="%1.%2.%3.%4.%5.%6.%7.%8."/>
      <w:lvlJc w:val="left"/>
      <w:pPr>
        <w:tabs>
          <w:tab w:val="num" w:pos="0"/>
        </w:tabs>
        <w:ind w:left="1800" w:hanging="1440"/>
      </w:pPr>
      <w:rPr>
        <w:u w:val="single"/>
        <w:b/>
      </w:rPr>
    </w:lvl>
    <w:lvl w:ilvl="8">
      <w:start w:val="1"/>
      <w:numFmt w:val="decimal"/>
      <w:lvlText w:val="%1.%2.%3.%4.%5.%6.%7.%8.%9."/>
      <w:lvlJc w:val="left"/>
      <w:pPr>
        <w:tabs>
          <w:tab w:val="num" w:pos="0"/>
        </w:tabs>
        <w:ind w:left="2160" w:hanging="1800"/>
      </w:pPr>
      <w:rPr>
        <w:u w:val="single"/>
        <w:b/>
      </w:rPr>
    </w:lvl>
  </w:abstractNum>
  <w:abstractNum w:abstractNumId="47">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u w:val="single"/>
        <w:b/>
      </w:rPr>
    </w:lvl>
    <w:lvl w:ilvl="2">
      <w:start w:val="1"/>
      <w:numFmt w:val="decimal"/>
      <w:lvlText w:val="%1.%2.%3."/>
      <w:lvlJc w:val="left"/>
      <w:pPr>
        <w:tabs>
          <w:tab w:val="num" w:pos="0"/>
        </w:tabs>
        <w:ind w:left="1080" w:hanging="720"/>
      </w:pPr>
      <w:rPr>
        <w:u w:val="single"/>
        <w:b/>
      </w:rPr>
    </w:lvl>
    <w:lvl w:ilvl="3">
      <w:start w:val="1"/>
      <w:numFmt w:val="decimal"/>
      <w:lvlText w:val="%1.%2.%3.%4."/>
      <w:lvlJc w:val="left"/>
      <w:pPr>
        <w:tabs>
          <w:tab w:val="num" w:pos="0"/>
        </w:tabs>
        <w:ind w:left="1080" w:hanging="720"/>
      </w:pPr>
      <w:rPr>
        <w:u w:val="single"/>
        <w:b/>
      </w:rPr>
    </w:lvl>
    <w:lvl w:ilvl="4">
      <w:start w:val="1"/>
      <w:numFmt w:val="decimal"/>
      <w:lvlText w:val="%1.%2.%3.%4.%5."/>
      <w:lvlJc w:val="left"/>
      <w:pPr>
        <w:tabs>
          <w:tab w:val="num" w:pos="0"/>
        </w:tabs>
        <w:ind w:left="1440" w:hanging="1080"/>
      </w:pPr>
      <w:rPr>
        <w:u w:val="single"/>
        <w:b/>
      </w:rPr>
    </w:lvl>
    <w:lvl w:ilvl="5">
      <w:start w:val="1"/>
      <w:numFmt w:val="decimal"/>
      <w:lvlText w:val="%1.%2.%3.%4.%5.%6."/>
      <w:lvlJc w:val="left"/>
      <w:pPr>
        <w:tabs>
          <w:tab w:val="num" w:pos="0"/>
        </w:tabs>
        <w:ind w:left="1440" w:hanging="1080"/>
      </w:pPr>
      <w:rPr>
        <w:u w:val="single"/>
        <w:b/>
      </w:rPr>
    </w:lvl>
    <w:lvl w:ilvl="6">
      <w:start w:val="1"/>
      <w:numFmt w:val="decimal"/>
      <w:lvlText w:val="%1.%2.%3.%4.%5.%6.%7."/>
      <w:lvlJc w:val="left"/>
      <w:pPr>
        <w:tabs>
          <w:tab w:val="num" w:pos="0"/>
        </w:tabs>
        <w:ind w:left="1800" w:hanging="1440"/>
      </w:pPr>
      <w:rPr>
        <w:u w:val="single"/>
        <w:b/>
      </w:rPr>
    </w:lvl>
    <w:lvl w:ilvl="7">
      <w:start w:val="1"/>
      <w:numFmt w:val="decimal"/>
      <w:lvlText w:val="%1.%2.%3.%4.%5.%6.%7.%8."/>
      <w:lvlJc w:val="left"/>
      <w:pPr>
        <w:tabs>
          <w:tab w:val="num" w:pos="0"/>
        </w:tabs>
        <w:ind w:left="1800" w:hanging="1440"/>
      </w:pPr>
      <w:rPr>
        <w:u w:val="single"/>
        <w:b/>
      </w:rPr>
    </w:lvl>
    <w:lvl w:ilvl="8">
      <w:start w:val="1"/>
      <w:numFmt w:val="decimal"/>
      <w:lvlText w:val="%1.%2.%3.%4.%5.%6.%7.%8.%9."/>
      <w:lvlJc w:val="left"/>
      <w:pPr>
        <w:tabs>
          <w:tab w:val="num" w:pos="0"/>
        </w:tabs>
        <w:ind w:left="2160" w:hanging="1800"/>
      </w:pPr>
      <w:rPr>
        <w:u w:val="single"/>
        <w:b/>
      </w:rPr>
    </w:lvl>
  </w:abstractNum>
  <w:abstractNum w:abstractNumId="4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4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5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56">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5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5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5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6">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6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7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76">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77">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78">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79">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0">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1">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2">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3">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4">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5">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6">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7">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8">
    <w:lvl w:ilvl="0">
      <w:start w:val="1"/>
      <w:numFmt w:val="decimal"/>
      <w:lvlText w:val="%1)"/>
      <w:lvlJc w:val="left"/>
      <w:pPr>
        <w:tabs>
          <w:tab w:val="num" w:pos="0"/>
        </w:tabs>
        <w:ind w:left="786" w:hanging="360"/>
      </w:pPr>
      <w:rPr>
        <w:b/>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8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6">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99">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0">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1">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2">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3">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4">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5">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6">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7">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8">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09">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0">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1">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2">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3">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4">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5">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6">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7">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8">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19">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0">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1">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2">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3">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4">
    <w:lvl w:ilvl="0">
      <w:start w:val="1"/>
      <w:numFmt w:val="decimal"/>
      <w:lvlText w:val="%1."/>
      <w:lvlJc w:val="left"/>
      <w:pPr>
        <w:tabs>
          <w:tab w:val="num" w:pos="0"/>
        </w:tabs>
        <w:ind w:left="567" w:hanging="567"/>
      </w:pPr>
      <w:rPr/>
    </w:lvl>
    <w:lvl w:ilvl="1">
      <w:start w:val="1"/>
      <w:numFmt w:val="decimal"/>
      <w:lvlText w:val="%1.%2."/>
      <w:lvlJc w:val="left"/>
      <w:pPr>
        <w:tabs>
          <w:tab w:val="num" w:pos="0"/>
        </w:tabs>
        <w:ind w:left="891" w:hanging="465"/>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1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644"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644"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7">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28">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29">
    <w:lvl w:ilvl="0">
      <w:start w:val="3"/>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30">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1">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2">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3">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4">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5">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6">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7">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8">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39">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0">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1">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2">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3">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4">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5">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6">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7">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8">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49">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50">
    <w:lvl w:ilvl="0">
      <w:start w:val="1"/>
      <w:numFmt w:val="decimal"/>
      <w:lvlText w:val="%1."/>
      <w:lvlJc w:val="left"/>
      <w:pPr>
        <w:tabs>
          <w:tab w:val="num" w:pos="777"/>
        </w:tabs>
        <w:ind w:left="777" w:hanging="360"/>
      </w:pPr>
      <w:rPr/>
    </w:lvl>
    <w:lvl w:ilvl="1">
      <w:start w:val="1"/>
      <w:numFmt w:val="lowerLetter"/>
      <w:lvlText w:val="%2)"/>
      <w:lvlJc w:val="left"/>
      <w:pPr>
        <w:tabs>
          <w:tab w:val="num" w:pos="1137"/>
        </w:tabs>
        <w:ind w:left="1137" w:hanging="360"/>
      </w:pPr>
      <w:rPr/>
    </w:lvl>
    <w:lvl w:ilvl="2">
      <w:start w:val="1"/>
      <w:numFmt w:val="decimal"/>
      <w:lvlText w:val="%3)"/>
      <w:lvlJc w:val="left"/>
      <w:pPr>
        <w:tabs>
          <w:tab w:val="num" w:pos="1497"/>
        </w:tabs>
        <w:ind w:left="1497" w:hanging="360"/>
      </w:pPr>
      <w:rPr/>
    </w:lvl>
    <w:lvl w:ilvl="3">
      <w:start w:val="1"/>
      <w:numFmt w:val="decimal"/>
      <w:lvlText w:val="%4."/>
      <w:lvlJc w:val="left"/>
      <w:pPr>
        <w:tabs>
          <w:tab w:val="num" w:pos="1857"/>
        </w:tabs>
        <w:ind w:left="1857" w:hanging="360"/>
      </w:pPr>
      <w:rPr/>
    </w:lvl>
    <w:lvl w:ilvl="4">
      <w:start w:val="1"/>
      <w:numFmt w:val="decimal"/>
      <w:lvlText w:val="%5."/>
      <w:lvlJc w:val="left"/>
      <w:pPr>
        <w:tabs>
          <w:tab w:val="num" w:pos="2217"/>
        </w:tabs>
        <w:ind w:left="2217" w:hanging="360"/>
      </w:pPr>
      <w:rPr/>
    </w:lvl>
    <w:lvl w:ilvl="5">
      <w:start w:val="1"/>
      <w:numFmt w:val="decimal"/>
      <w:lvlText w:val="%6."/>
      <w:lvlJc w:val="left"/>
      <w:pPr>
        <w:tabs>
          <w:tab w:val="num" w:pos="2577"/>
        </w:tabs>
        <w:ind w:left="2577" w:hanging="360"/>
      </w:pPr>
      <w:rPr/>
    </w:lvl>
    <w:lvl w:ilvl="6">
      <w:start w:val="1"/>
      <w:numFmt w:val="decimal"/>
      <w:lvlText w:val="%7."/>
      <w:lvlJc w:val="left"/>
      <w:pPr>
        <w:tabs>
          <w:tab w:val="num" w:pos="2937"/>
        </w:tabs>
        <w:ind w:left="2937" w:hanging="360"/>
      </w:pPr>
      <w:rPr/>
    </w:lvl>
    <w:lvl w:ilvl="7">
      <w:start w:val="1"/>
      <w:numFmt w:val="decimal"/>
      <w:lvlText w:val="%8."/>
      <w:lvlJc w:val="left"/>
      <w:pPr>
        <w:tabs>
          <w:tab w:val="num" w:pos="3297"/>
        </w:tabs>
        <w:ind w:left="3297" w:hanging="360"/>
      </w:pPr>
      <w:rPr/>
    </w:lvl>
    <w:lvl w:ilvl="8">
      <w:start w:val="1"/>
      <w:numFmt w:val="decimal"/>
      <w:lvlText w:val="%9."/>
      <w:lvlJc w:val="left"/>
      <w:pPr>
        <w:tabs>
          <w:tab w:val="num" w:pos="3657"/>
        </w:tabs>
        <w:ind w:left="3657" w:hanging="360"/>
      </w:pPr>
      <w:rPr/>
    </w:lvl>
  </w:abstractNum>
  <w:abstractNum w:abstractNumId="15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lvl>
    <w:lvl w:ilvl="2">
      <w:start w:val="1"/>
      <w:numFmt w:val="lowerLetter"/>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6">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5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6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6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6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16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6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7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lowerLetter"/>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8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19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0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1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2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3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40">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1">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2">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3">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4">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5">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6">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7">
    <w:lvl w:ilvl="0">
      <w:start w:val="1"/>
      <w:numFmt w:val="decimal"/>
      <w:lvlText w:val="%1."/>
      <w:lvlJc w:val="left"/>
      <w:pPr>
        <w:tabs>
          <w:tab w:val="num" w:pos="0"/>
        </w:tabs>
        <w:ind w:left="967" w:hanging="360"/>
      </w:pPr>
      <w:rPr/>
    </w:lvl>
    <w:lvl w:ilvl="1">
      <w:start w:val="1"/>
      <w:numFmt w:val="lowerLetter"/>
      <w:lvlText w:val="%2."/>
      <w:lvlJc w:val="left"/>
      <w:pPr>
        <w:tabs>
          <w:tab w:val="num" w:pos="0"/>
        </w:tabs>
        <w:ind w:left="1687" w:hanging="360"/>
      </w:pPr>
      <w:rPr/>
    </w:lvl>
    <w:lvl w:ilvl="2">
      <w:start w:val="1"/>
      <w:numFmt w:val="lowerRoman"/>
      <w:lvlText w:val="%3."/>
      <w:lvlJc w:val="right"/>
      <w:pPr>
        <w:tabs>
          <w:tab w:val="num" w:pos="0"/>
        </w:tabs>
        <w:ind w:left="2407" w:hanging="180"/>
      </w:pPr>
      <w:rPr/>
    </w:lvl>
    <w:lvl w:ilvl="3">
      <w:start w:val="1"/>
      <w:numFmt w:val="decimal"/>
      <w:lvlText w:val="%4."/>
      <w:lvlJc w:val="left"/>
      <w:pPr>
        <w:tabs>
          <w:tab w:val="num" w:pos="0"/>
        </w:tabs>
        <w:ind w:left="3127" w:hanging="360"/>
      </w:pPr>
      <w:rPr/>
    </w:lvl>
    <w:lvl w:ilvl="4">
      <w:start w:val="1"/>
      <w:numFmt w:val="lowerLetter"/>
      <w:lvlText w:val="%5."/>
      <w:lvlJc w:val="left"/>
      <w:pPr>
        <w:tabs>
          <w:tab w:val="num" w:pos="0"/>
        </w:tabs>
        <w:ind w:left="3847" w:hanging="360"/>
      </w:pPr>
      <w:rPr/>
    </w:lvl>
    <w:lvl w:ilvl="5">
      <w:start w:val="1"/>
      <w:numFmt w:val="lowerRoman"/>
      <w:lvlText w:val="%6."/>
      <w:lvlJc w:val="right"/>
      <w:pPr>
        <w:tabs>
          <w:tab w:val="num" w:pos="0"/>
        </w:tabs>
        <w:ind w:left="4567" w:hanging="180"/>
      </w:pPr>
      <w:rPr/>
    </w:lvl>
    <w:lvl w:ilvl="6">
      <w:start w:val="1"/>
      <w:numFmt w:val="decimal"/>
      <w:lvlText w:val="%7."/>
      <w:lvlJc w:val="left"/>
      <w:pPr>
        <w:tabs>
          <w:tab w:val="num" w:pos="0"/>
        </w:tabs>
        <w:ind w:left="5287" w:hanging="360"/>
      </w:pPr>
      <w:rPr/>
    </w:lvl>
    <w:lvl w:ilvl="7">
      <w:start w:val="1"/>
      <w:numFmt w:val="lowerLetter"/>
      <w:lvlText w:val="%8."/>
      <w:lvlJc w:val="left"/>
      <w:pPr>
        <w:tabs>
          <w:tab w:val="num" w:pos="0"/>
        </w:tabs>
        <w:ind w:left="6007" w:hanging="360"/>
      </w:pPr>
      <w:rPr/>
    </w:lvl>
    <w:lvl w:ilvl="8">
      <w:start w:val="1"/>
      <w:numFmt w:val="lowerRoman"/>
      <w:lvlText w:val="%9."/>
      <w:lvlJc w:val="right"/>
      <w:pPr>
        <w:tabs>
          <w:tab w:val="num" w:pos="0"/>
        </w:tabs>
        <w:ind w:left="6727" w:hanging="180"/>
      </w:pPr>
      <w:rPr/>
    </w:lvl>
  </w:abstractNum>
  <w:abstractNum w:abstractNumId="24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4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4">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5">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6">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7">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8">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59">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0">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1">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2">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3">
    <w:lvl w:ilvl="0">
      <w:start w:val="1"/>
      <w:numFmt w:val="decimal"/>
      <w:lvlText w:val="%1."/>
      <w:lvlJc w:val="left"/>
      <w:pPr>
        <w:tabs>
          <w:tab w:val="num" w:pos="0"/>
        </w:tabs>
        <w:ind w:left="720" w:hanging="360"/>
      </w:pPr>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b w:val="false"/>
        <w:bCs w:val="false"/>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64">
    <w:lvl w:ilvl="0">
      <w:start w:val="1"/>
      <w:numFmt w:val="decimal"/>
      <w:lvlText w:val="Dodatek nr %1."/>
      <w:lvlJc w:val="left"/>
      <w:pPr>
        <w:tabs>
          <w:tab w:val="num" w:pos="0"/>
        </w:tabs>
        <w:ind w:left="777" w:hanging="360"/>
      </w:pPr>
      <w:rPr>
        <w:b/>
        <w:bCs/>
      </w:rPr>
    </w:lvl>
    <w:lvl w:ilvl="1">
      <w:start w:val="1"/>
      <w:numFmt w:val="lowerLetter"/>
      <w:lvlText w:val="Dodatek nr 4%2."/>
      <w:lvlJc w:val="left"/>
      <w:pPr>
        <w:tabs>
          <w:tab w:val="num" w:pos="0"/>
        </w:tabs>
        <w:ind w:left="1137" w:hanging="360"/>
      </w:pPr>
      <w:rPr>
        <w:b w:val="false"/>
        <w:bCs w:val="false"/>
      </w:rPr>
    </w:lvl>
    <w:lvl w:ilvl="2">
      <w:start w:val="1"/>
      <w:numFmt w:val="decimal"/>
      <w:lvlText w:val="%3."/>
      <w:lvlJc w:val="left"/>
      <w:pPr>
        <w:tabs>
          <w:tab w:val="num" w:pos="0"/>
        </w:tabs>
        <w:ind w:left="1497" w:hanging="360"/>
      </w:pPr>
      <w:rPr>
        <w:b w:val="false"/>
        <w:bCs w:val="false"/>
      </w:rPr>
    </w:lvl>
    <w:lvl w:ilvl="3">
      <w:start w:val="1"/>
      <w:numFmt w:val="decimal"/>
      <w:lvlText w:val="%4."/>
      <w:lvlJc w:val="left"/>
      <w:pPr>
        <w:tabs>
          <w:tab w:val="num" w:pos="0"/>
        </w:tabs>
        <w:ind w:left="1857" w:hanging="360"/>
      </w:pPr>
      <w:rPr>
        <w:b w:val="false"/>
        <w:bCs w:val="false"/>
      </w:rPr>
    </w:lvl>
    <w:lvl w:ilvl="4">
      <w:start w:val="1"/>
      <w:numFmt w:val="decimal"/>
      <w:lvlText w:val="%5."/>
      <w:lvlJc w:val="left"/>
      <w:pPr>
        <w:tabs>
          <w:tab w:val="num" w:pos="0"/>
        </w:tabs>
        <w:ind w:left="2217" w:hanging="360"/>
      </w:pPr>
      <w:rPr>
        <w:b w:val="false"/>
        <w:bCs w:val="false"/>
      </w:rPr>
    </w:lvl>
    <w:lvl w:ilvl="5">
      <w:start w:val="1"/>
      <w:numFmt w:val="decimal"/>
      <w:lvlText w:val="%6."/>
      <w:lvlJc w:val="left"/>
      <w:pPr>
        <w:tabs>
          <w:tab w:val="num" w:pos="0"/>
        </w:tabs>
        <w:ind w:left="2577" w:hanging="360"/>
      </w:pPr>
      <w:rPr>
        <w:b w:val="false"/>
        <w:bCs w:val="false"/>
      </w:rPr>
    </w:lvl>
    <w:lvl w:ilvl="6">
      <w:start w:val="1"/>
      <w:numFmt w:val="decimal"/>
      <w:lvlText w:val="%7."/>
      <w:lvlJc w:val="left"/>
      <w:pPr>
        <w:tabs>
          <w:tab w:val="num" w:pos="0"/>
        </w:tabs>
        <w:ind w:left="2937" w:hanging="360"/>
      </w:pPr>
      <w:rPr>
        <w:b w:val="false"/>
        <w:bCs w:val="false"/>
      </w:rPr>
    </w:lvl>
    <w:lvl w:ilvl="7">
      <w:start w:val="1"/>
      <w:numFmt w:val="decimal"/>
      <w:lvlText w:val="%8."/>
      <w:lvlJc w:val="left"/>
      <w:pPr>
        <w:tabs>
          <w:tab w:val="num" w:pos="0"/>
        </w:tabs>
        <w:ind w:left="3297" w:hanging="360"/>
      </w:pPr>
      <w:rPr>
        <w:b w:val="false"/>
        <w:bCs w:val="false"/>
      </w:rPr>
    </w:lvl>
    <w:lvl w:ilvl="8">
      <w:start w:val="1"/>
      <w:numFmt w:val="decimal"/>
      <w:lvlText w:val="%9."/>
      <w:lvlJc w:val="left"/>
      <w:pPr>
        <w:tabs>
          <w:tab w:val="num" w:pos="0"/>
        </w:tabs>
        <w:ind w:left="3657" w:hanging="360"/>
      </w:pPr>
      <w:rPr>
        <w:b w:val="false"/>
        <w:bCs w:val="false"/>
      </w:rPr>
    </w:lvl>
  </w:abstractNum>
  <w:abstractNum w:abstractNumId="265">
    <w:lvl w:ilvl="0">
      <w:start w:val="1"/>
      <w:numFmt w:val="decimal"/>
      <w:lvlText w:val="Dodatek nr %1."/>
      <w:lvlJc w:val="left"/>
      <w:pPr>
        <w:tabs>
          <w:tab w:val="num" w:pos="0"/>
        </w:tabs>
        <w:ind w:left="777" w:hanging="360"/>
      </w:pPr>
      <w:rPr>
        <w:b/>
        <w:bCs/>
      </w:rPr>
    </w:lvl>
    <w:lvl w:ilvl="1">
      <w:start w:val="1"/>
      <w:numFmt w:val="lowerLetter"/>
      <w:lvlText w:val="Dodatek nr 4%2."/>
      <w:lvlJc w:val="left"/>
      <w:pPr>
        <w:tabs>
          <w:tab w:val="num" w:pos="0"/>
        </w:tabs>
        <w:ind w:left="1137" w:hanging="360"/>
      </w:pPr>
      <w:rPr>
        <w:b w:val="false"/>
        <w:bCs w:val="false"/>
      </w:rPr>
    </w:lvl>
    <w:lvl w:ilvl="2">
      <w:start w:val="1"/>
      <w:numFmt w:val="decimal"/>
      <w:lvlText w:val="%3."/>
      <w:lvlJc w:val="left"/>
      <w:pPr>
        <w:tabs>
          <w:tab w:val="num" w:pos="0"/>
        </w:tabs>
        <w:ind w:left="1497" w:hanging="360"/>
      </w:pPr>
      <w:rPr>
        <w:b w:val="false"/>
        <w:bCs w:val="false"/>
      </w:rPr>
    </w:lvl>
    <w:lvl w:ilvl="3">
      <w:start w:val="1"/>
      <w:numFmt w:val="decimal"/>
      <w:lvlText w:val="%4."/>
      <w:lvlJc w:val="left"/>
      <w:pPr>
        <w:tabs>
          <w:tab w:val="num" w:pos="0"/>
        </w:tabs>
        <w:ind w:left="1857" w:hanging="360"/>
      </w:pPr>
      <w:rPr>
        <w:b w:val="false"/>
        <w:bCs w:val="false"/>
      </w:rPr>
    </w:lvl>
    <w:lvl w:ilvl="4">
      <w:start w:val="1"/>
      <w:numFmt w:val="decimal"/>
      <w:lvlText w:val="%5."/>
      <w:lvlJc w:val="left"/>
      <w:pPr>
        <w:tabs>
          <w:tab w:val="num" w:pos="0"/>
        </w:tabs>
        <w:ind w:left="2217" w:hanging="360"/>
      </w:pPr>
      <w:rPr>
        <w:b w:val="false"/>
        <w:bCs w:val="false"/>
      </w:rPr>
    </w:lvl>
    <w:lvl w:ilvl="5">
      <w:start w:val="1"/>
      <w:numFmt w:val="decimal"/>
      <w:lvlText w:val="%6."/>
      <w:lvlJc w:val="left"/>
      <w:pPr>
        <w:tabs>
          <w:tab w:val="num" w:pos="0"/>
        </w:tabs>
        <w:ind w:left="2577" w:hanging="360"/>
      </w:pPr>
      <w:rPr>
        <w:b w:val="false"/>
        <w:bCs w:val="false"/>
      </w:rPr>
    </w:lvl>
    <w:lvl w:ilvl="6">
      <w:start w:val="1"/>
      <w:numFmt w:val="decimal"/>
      <w:lvlText w:val="%7."/>
      <w:lvlJc w:val="left"/>
      <w:pPr>
        <w:tabs>
          <w:tab w:val="num" w:pos="0"/>
        </w:tabs>
        <w:ind w:left="2937" w:hanging="360"/>
      </w:pPr>
      <w:rPr>
        <w:b w:val="false"/>
        <w:bCs w:val="false"/>
      </w:rPr>
    </w:lvl>
    <w:lvl w:ilvl="7">
      <w:start w:val="1"/>
      <w:numFmt w:val="decimal"/>
      <w:lvlText w:val="%8."/>
      <w:lvlJc w:val="left"/>
      <w:pPr>
        <w:tabs>
          <w:tab w:val="num" w:pos="0"/>
        </w:tabs>
        <w:ind w:left="3297" w:hanging="360"/>
      </w:pPr>
      <w:rPr>
        <w:b w:val="false"/>
        <w:bCs w:val="false"/>
      </w:rPr>
    </w:lvl>
    <w:lvl w:ilvl="8">
      <w:start w:val="1"/>
      <w:numFmt w:val="decimal"/>
      <w:lvlText w:val="%9."/>
      <w:lvlJc w:val="left"/>
      <w:pPr>
        <w:tabs>
          <w:tab w:val="num" w:pos="0"/>
        </w:tabs>
        <w:ind w:left="3657" w:hanging="360"/>
      </w:pPr>
      <w:rPr>
        <w:b w:val="false"/>
        <w:bCs w:val="false"/>
      </w:rPr>
    </w:lvl>
  </w:abstractNum>
  <w:abstractNum w:abstractNumId="266">
    <w:lvl w:ilvl="0">
      <w:start w:val="1"/>
      <w:numFmt w:val="decimal"/>
      <w:lvlText w:val="Dodatek nr %1."/>
      <w:lvlJc w:val="left"/>
      <w:pPr>
        <w:tabs>
          <w:tab w:val="num" w:pos="0"/>
        </w:tabs>
        <w:ind w:left="777" w:hanging="360"/>
      </w:pPr>
      <w:rPr>
        <w:b/>
        <w:bCs/>
      </w:rPr>
    </w:lvl>
    <w:lvl w:ilvl="1">
      <w:start w:val="1"/>
      <w:numFmt w:val="lowerLetter"/>
      <w:lvlText w:val="Dodatek nr 4%2."/>
      <w:lvlJc w:val="left"/>
      <w:pPr>
        <w:tabs>
          <w:tab w:val="num" w:pos="0"/>
        </w:tabs>
        <w:ind w:left="1137" w:hanging="360"/>
      </w:pPr>
      <w:rPr>
        <w:b w:val="false"/>
        <w:bCs w:val="false"/>
      </w:rPr>
    </w:lvl>
    <w:lvl w:ilvl="2">
      <w:start w:val="1"/>
      <w:numFmt w:val="decimal"/>
      <w:lvlText w:val="%3."/>
      <w:lvlJc w:val="left"/>
      <w:pPr>
        <w:tabs>
          <w:tab w:val="num" w:pos="0"/>
        </w:tabs>
        <w:ind w:left="1497" w:hanging="360"/>
      </w:pPr>
      <w:rPr>
        <w:b w:val="false"/>
        <w:bCs w:val="false"/>
      </w:rPr>
    </w:lvl>
    <w:lvl w:ilvl="3">
      <w:start w:val="1"/>
      <w:numFmt w:val="decimal"/>
      <w:lvlText w:val="%4."/>
      <w:lvlJc w:val="left"/>
      <w:pPr>
        <w:tabs>
          <w:tab w:val="num" w:pos="0"/>
        </w:tabs>
        <w:ind w:left="1857" w:hanging="360"/>
      </w:pPr>
      <w:rPr>
        <w:b w:val="false"/>
        <w:bCs w:val="false"/>
      </w:rPr>
    </w:lvl>
    <w:lvl w:ilvl="4">
      <w:start w:val="1"/>
      <w:numFmt w:val="decimal"/>
      <w:lvlText w:val="%5."/>
      <w:lvlJc w:val="left"/>
      <w:pPr>
        <w:tabs>
          <w:tab w:val="num" w:pos="0"/>
        </w:tabs>
        <w:ind w:left="2217" w:hanging="360"/>
      </w:pPr>
      <w:rPr>
        <w:b w:val="false"/>
        <w:bCs w:val="false"/>
      </w:rPr>
    </w:lvl>
    <w:lvl w:ilvl="5">
      <w:start w:val="1"/>
      <w:numFmt w:val="decimal"/>
      <w:lvlText w:val="%6."/>
      <w:lvlJc w:val="left"/>
      <w:pPr>
        <w:tabs>
          <w:tab w:val="num" w:pos="0"/>
        </w:tabs>
        <w:ind w:left="2577" w:hanging="360"/>
      </w:pPr>
      <w:rPr>
        <w:b w:val="false"/>
        <w:bCs w:val="false"/>
      </w:rPr>
    </w:lvl>
    <w:lvl w:ilvl="6">
      <w:start w:val="1"/>
      <w:numFmt w:val="decimal"/>
      <w:lvlText w:val="%7."/>
      <w:lvlJc w:val="left"/>
      <w:pPr>
        <w:tabs>
          <w:tab w:val="num" w:pos="0"/>
        </w:tabs>
        <w:ind w:left="2937" w:hanging="360"/>
      </w:pPr>
      <w:rPr>
        <w:b w:val="false"/>
        <w:bCs w:val="false"/>
      </w:rPr>
    </w:lvl>
    <w:lvl w:ilvl="7">
      <w:start w:val="1"/>
      <w:numFmt w:val="decimal"/>
      <w:lvlText w:val="%8."/>
      <w:lvlJc w:val="left"/>
      <w:pPr>
        <w:tabs>
          <w:tab w:val="num" w:pos="0"/>
        </w:tabs>
        <w:ind w:left="3297" w:hanging="360"/>
      </w:pPr>
      <w:rPr>
        <w:b w:val="false"/>
        <w:bCs w:val="false"/>
      </w:rPr>
    </w:lvl>
    <w:lvl w:ilvl="8">
      <w:start w:val="1"/>
      <w:numFmt w:val="decimal"/>
      <w:lvlText w:val="%9."/>
      <w:lvlJc w:val="left"/>
      <w:pPr>
        <w:tabs>
          <w:tab w:val="num" w:pos="0"/>
        </w:tabs>
        <w:ind w:left="3657" w:hanging="360"/>
      </w:pPr>
      <w:rPr>
        <w:b w:val="false"/>
        <w:bCs w:val="false"/>
      </w:rPr>
    </w:lvl>
  </w:abstractNum>
  <w:abstractNum w:abstractNumId="267">
    <w:lvl w:ilvl="0">
      <w:start w:val="1"/>
      <w:numFmt w:val="decimal"/>
      <w:lvlText w:val="Dodatek nr %1."/>
      <w:lvlJc w:val="left"/>
      <w:pPr>
        <w:tabs>
          <w:tab w:val="num" w:pos="0"/>
        </w:tabs>
        <w:ind w:left="777" w:hanging="360"/>
      </w:pPr>
      <w:rPr>
        <w:b/>
        <w:bCs/>
      </w:rPr>
    </w:lvl>
    <w:lvl w:ilvl="1">
      <w:start w:val="1"/>
      <w:numFmt w:val="lowerLetter"/>
      <w:lvlText w:val="Dodatek nr 4%2."/>
      <w:lvlJc w:val="left"/>
      <w:pPr>
        <w:tabs>
          <w:tab w:val="num" w:pos="0"/>
        </w:tabs>
        <w:ind w:left="1137" w:hanging="360"/>
      </w:pPr>
      <w:rPr>
        <w:b w:val="false"/>
        <w:bCs w:val="false"/>
      </w:rPr>
    </w:lvl>
    <w:lvl w:ilvl="2">
      <w:start w:val="1"/>
      <w:numFmt w:val="decimal"/>
      <w:lvlText w:val="%3."/>
      <w:lvlJc w:val="left"/>
      <w:pPr>
        <w:tabs>
          <w:tab w:val="num" w:pos="0"/>
        </w:tabs>
        <w:ind w:left="1497" w:hanging="360"/>
      </w:pPr>
      <w:rPr>
        <w:b w:val="false"/>
        <w:bCs w:val="false"/>
      </w:rPr>
    </w:lvl>
    <w:lvl w:ilvl="3">
      <w:start w:val="1"/>
      <w:numFmt w:val="decimal"/>
      <w:lvlText w:val="%4."/>
      <w:lvlJc w:val="left"/>
      <w:pPr>
        <w:tabs>
          <w:tab w:val="num" w:pos="0"/>
        </w:tabs>
        <w:ind w:left="1857" w:hanging="360"/>
      </w:pPr>
      <w:rPr>
        <w:b w:val="false"/>
        <w:bCs w:val="false"/>
      </w:rPr>
    </w:lvl>
    <w:lvl w:ilvl="4">
      <w:start w:val="1"/>
      <w:numFmt w:val="decimal"/>
      <w:lvlText w:val="%5."/>
      <w:lvlJc w:val="left"/>
      <w:pPr>
        <w:tabs>
          <w:tab w:val="num" w:pos="0"/>
        </w:tabs>
        <w:ind w:left="2217" w:hanging="360"/>
      </w:pPr>
      <w:rPr>
        <w:b w:val="false"/>
        <w:bCs w:val="false"/>
      </w:rPr>
    </w:lvl>
    <w:lvl w:ilvl="5">
      <w:start w:val="1"/>
      <w:numFmt w:val="decimal"/>
      <w:lvlText w:val="%6."/>
      <w:lvlJc w:val="left"/>
      <w:pPr>
        <w:tabs>
          <w:tab w:val="num" w:pos="0"/>
        </w:tabs>
        <w:ind w:left="2577" w:hanging="360"/>
      </w:pPr>
      <w:rPr>
        <w:b w:val="false"/>
        <w:bCs w:val="false"/>
      </w:rPr>
    </w:lvl>
    <w:lvl w:ilvl="6">
      <w:start w:val="1"/>
      <w:numFmt w:val="decimal"/>
      <w:lvlText w:val="%7."/>
      <w:lvlJc w:val="left"/>
      <w:pPr>
        <w:tabs>
          <w:tab w:val="num" w:pos="0"/>
        </w:tabs>
        <w:ind w:left="2937" w:hanging="360"/>
      </w:pPr>
      <w:rPr>
        <w:b w:val="false"/>
        <w:bCs w:val="false"/>
      </w:rPr>
    </w:lvl>
    <w:lvl w:ilvl="7">
      <w:start w:val="1"/>
      <w:numFmt w:val="decimal"/>
      <w:lvlText w:val="%8."/>
      <w:lvlJc w:val="left"/>
      <w:pPr>
        <w:tabs>
          <w:tab w:val="num" w:pos="0"/>
        </w:tabs>
        <w:ind w:left="3297" w:hanging="360"/>
      </w:pPr>
      <w:rPr>
        <w:b w:val="false"/>
        <w:bCs w:val="false"/>
      </w:rPr>
    </w:lvl>
    <w:lvl w:ilvl="8">
      <w:start w:val="1"/>
      <w:numFmt w:val="decimal"/>
      <w:lvlText w:val="%9."/>
      <w:lvlJc w:val="left"/>
      <w:pPr>
        <w:tabs>
          <w:tab w:val="num" w:pos="0"/>
        </w:tabs>
        <w:ind w:left="3657" w:hanging="360"/>
      </w:pPr>
      <w:rPr>
        <w:b w:val="false"/>
        <w:bCs w:val="false"/>
      </w:rPr>
    </w:lvl>
  </w:abstractNum>
  <w:abstractNum w:abstractNumId="268">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9">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0">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1">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2">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3">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4">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5">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6">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7">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8">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9">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0">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1">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2">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3">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4">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5">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6">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7">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8">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9">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0">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1">
    <w:lvl w:ilvl="0">
      <w:start w:val="1"/>
      <w:numFmt w:val="decimal"/>
      <w:lvlText w:val="%1."/>
      <w:lvlJc w:val="left"/>
      <w:pPr>
        <w:tabs>
          <w:tab w:val="num" w:pos="0"/>
        </w:tabs>
        <w:ind w:left="36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2">
    <w:lvl w:ilvl="0">
      <w:start w:val="1"/>
      <w:numFmt w:val="decimal"/>
      <w:lvlText w:val="%1."/>
      <w:lvlJc w:val="left"/>
      <w:pPr>
        <w:tabs>
          <w:tab w:val="num" w:pos="0"/>
        </w:tabs>
        <w:ind w:left="720" w:hanging="360"/>
      </w:pPr>
      <w:rPr>
        <w:sz w:val="20"/>
        <w:kern w:val="0"/>
        <w:szCs w:val="20"/>
        <w:iCs/>
        <w:bCs/>
        <w:rFonts w:eastAsia="Times New Roman" w:cs="Calibri"/>
        <w:color w:val="auto"/>
        <w:lang w:val="pl-PL" w:eastAsia="zh-CN" w:bidi="ar-S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3">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decimal"/>
      <w:lvlText w:val="%3."/>
      <w:lvlJc w:val="left"/>
      <w:pPr>
        <w:tabs>
          <w:tab w:val="num" w:pos="0"/>
        </w:tabs>
        <w:ind w:left="2160" w:hanging="360"/>
      </w:pPr>
      <w:rPr/>
    </w:lvl>
    <w:lvl w:ilvl="3">
      <w:start w:val="1"/>
      <w:numFmt w:val="decimal"/>
      <w:lvlText w:val="%4."/>
      <w:lvlJc w:val="left"/>
      <w:pPr>
        <w:tabs>
          <w:tab w:val="num" w:pos="0"/>
        </w:tabs>
        <w:ind w:left="2880" w:hanging="360"/>
      </w:pPr>
      <w:rPr/>
    </w:lvl>
    <w:lvl w:ilvl="4">
      <w:start w:val="1"/>
      <w:numFmt w:val="decimal"/>
      <w:lvlText w:val="%5."/>
      <w:lvlJc w:val="left"/>
      <w:pPr>
        <w:tabs>
          <w:tab w:val="num" w:pos="0"/>
        </w:tabs>
        <w:ind w:left="3600" w:hanging="360"/>
      </w:pPr>
      <w:rPr/>
    </w:lvl>
    <w:lvl w:ilvl="5">
      <w:start w:val="1"/>
      <w:numFmt w:val="decimal"/>
      <w:lvlText w:val="%6."/>
      <w:lvlJc w:val="left"/>
      <w:pPr>
        <w:tabs>
          <w:tab w:val="num" w:pos="0"/>
        </w:tabs>
        <w:ind w:left="4320" w:hanging="360"/>
      </w:pPr>
      <w:rPr/>
    </w:lvl>
    <w:lvl w:ilvl="6">
      <w:start w:val="1"/>
      <w:numFmt w:val="decimal"/>
      <w:lvlText w:val="%7."/>
      <w:lvlJc w:val="left"/>
      <w:pPr>
        <w:tabs>
          <w:tab w:val="num" w:pos="0"/>
        </w:tabs>
        <w:ind w:left="5040" w:hanging="360"/>
      </w:pPr>
      <w:rPr/>
    </w:lvl>
    <w:lvl w:ilvl="7">
      <w:start w:val="1"/>
      <w:numFmt w:val="decimal"/>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294">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5">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6">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7">
    <w:lvl w:ilvl="0">
      <w:start w:val="3"/>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decimal"/>
      <w:lvlText w:val="%3."/>
      <w:lvlJc w:val="left"/>
      <w:pPr>
        <w:tabs>
          <w:tab w:val="num" w:pos="0"/>
        </w:tabs>
        <w:ind w:left="1327" w:hanging="360"/>
      </w:pPr>
      <w:rPr/>
    </w:lvl>
    <w:lvl w:ilvl="3">
      <w:start w:val="1"/>
      <w:numFmt w:val="decimal"/>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29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6">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7">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8">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09">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0">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1">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2">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3">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4">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5">
    <w:lvl w:ilvl="0">
      <w:start w:val="1"/>
      <w:numFmt w:val="decimal"/>
      <w:lvlText w:val="%1."/>
      <w:lvlJc w:val="left"/>
      <w:pPr>
        <w:tabs>
          <w:tab w:val="num" w:pos="0"/>
        </w:tabs>
        <w:ind w:left="607" w:hanging="360"/>
      </w:pPr>
      <w:rPr/>
    </w:lvl>
    <w:lvl w:ilvl="1">
      <w:start w:val="1"/>
      <w:numFmt w:val="decimal"/>
      <w:lvlText w:val="%2)"/>
      <w:lvlJc w:val="left"/>
      <w:pPr>
        <w:tabs>
          <w:tab w:val="num" w:pos="0"/>
        </w:tabs>
        <w:ind w:left="967" w:hanging="360"/>
      </w:pPr>
      <w:rPr>
        <w:b w:val="false"/>
        <w:bCs w:val="false"/>
      </w:rPr>
    </w:lvl>
    <w:lvl w:ilvl="2">
      <w:start w:val="1"/>
      <w:numFmt w:val="lowerLetter"/>
      <w:lvlText w:val="%3)"/>
      <w:lvlJc w:val="left"/>
      <w:pPr>
        <w:tabs>
          <w:tab w:val="num" w:pos="0"/>
        </w:tabs>
        <w:ind w:left="1327" w:hanging="360"/>
      </w:pPr>
      <w:rPr/>
    </w:lvl>
    <w:lvl w:ilvl="3">
      <w:start w:val="1"/>
      <w:numFmt w:val="lowerLetter"/>
      <w:lvlText w:val="%4)"/>
      <w:lvlJc w:val="left"/>
      <w:pPr>
        <w:tabs>
          <w:tab w:val="num" w:pos="0"/>
        </w:tabs>
        <w:ind w:left="1687" w:hanging="360"/>
      </w:pPr>
      <w:rPr/>
    </w:lvl>
    <w:lvl w:ilvl="4">
      <w:start w:val="1"/>
      <w:numFmt w:val="decimal"/>
      <w:lvlText w:val="%5."/>
      <w:lvlJc w:val="left"/>
      <w:pPr>
        <w:tabs>
          <w:tab w:val="num" w:pos="0"/>
        </w:tabs>
        <w:ind w:left="2047" w:hanging="360"/>
      </w:pPr>
      <w:rPr/>
    </w:lvl>
    <w:lvl w:ilvl="5">
      <w:start w:val="1"/>
      <w:numFmt w:val="decimal"/>
      <w:lvlText w:val="%6."/>
      <w:lvlJc w:val="left"/>
      <w:pPr>
        <w:tabs>
          <w:tab w:val="num" w:pos="0"/>
        </w:tabs>
        <w:ind w:left="2407" w:hanging="360"/>
      </w:pPr>
      <w:rPr/>
    </w:lvl>
    <w:lvl w:ilvl="6">
      <w:start w:val="1"/>
      <w:numFmt w:val="decimal"/>
      <w:lvlText w:val="%7."/>
      <w:lvlJc w:val="left"/>
      <w:pPr>
        <w:tabs>
          <w:tab w:val="num" w:pos="0"/>
        </w:tabs>
        <w:ind w:left="2767" w:hanging="360"/>
      </w:pPr>
      <w:rPr/>
    </w:lvl>
    <w:lvl w:ilvl="7">
      <w:start w:val="1"/>
      <w:numFmt w:val="decimal"/>
      <w:lvlText w:val="%8."/>
      <w:lvlJc w:val="left"/>
      <w:pPr>
        <w:tabs>
          <w:tab w:val="num" w:pos="0"/>
        </w:tabs>
        <w:ind w:left="3127" w:hanging="360"/>
      </w:pPr>
      <w:rPr/>
    </w:lvl>
    <w:lvl w:ilvl="8">
      <w:start w:val="1"/>
      <w:numFmt w:val="decimal"/>
      <w:lvlText w:val="%9."/>
      <w:lvlJc w:val="left"/>
      <w:pPr>
        <w:tabs>
          <w:tab w:val="num" w:pos="0"/>
        </w:tabs>
        <w:ind w:left="3487" w:hanging="360"/>
      </w:pPr>
      <w:rPr/>
    </w:lvl>
  </w:abstractNum>
  <w:abstractNum w:abstractNumId="3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2"/>
    <w:lvlOverride w:ilvl="0">
      <w:startOverride w:val="1"/>
    </w:lvlOverride>
  </w:num>
  <w:num w:numId="318">
    <w:abstractNumId w:val="32"/>
  </w:num>
  <w:num w:numId="319">
    <w:abstractNumId w:val="32"/>
  </w:num>
  <w:num w:numId="320">
    <w:abstractNumId w:val="32"/>
  </w:num>
  <w:num w:numId="321">
    <w:abstractNumId w:val="36"/>
    <w:lvlOverride w:ilvl="0">
      <w:startOverride w:val="1"/>
    </w:lvlOverride>
  </w:num>
  <w:num w:numId="322">
    <w:abstractNumId w:val="36"/>
  </w:num>
  <w:num w:numId="323">
    <w:abstractNumId w:val="36"/>
  </w:num>
  <w:num w:numId="324">
    <w:abstractNumId w:val="36"/>
  </w:num>
  <w:num w:numId="325">
    <w:abstractNumId w:val="36"/>
  </w:num>
  <w:num w:numId="326">
    <w:abstractNumId w:val="36"/>
  </w:num>
  <w:num w:numId="327">
    <w:abstractNumId w:val="36"/>
  </w:num>
  <w:num w:numId="328">
    <w:abstractNumId w:val="36"/>
  </w:num>
  <w:num w:numId="329">
    <w:abstractNumId w:val="36"/>
  </w:num>
  <w:num w:numId="330">
    <w:abstractNumId w:val="36"/>
  </w:num>
  <w:num w:numId="331">
    <w:abstractNumId w:val="36"/>
  </w:num>
  <w:num w:numId="332">
    <w:abstractNumId w:val="36"/>
  </w:num>
  <w:num w:numId="333">
    <w:abstractNumId w:val="36"/>
  </w:num>
  <w:num w:numId="334">
    <w:abstractNumId w:val="36"/>
  </w:num>
  <w:num w:numId="335">
    <w:abstractNumId w:val="36"/>
  </w:num>
  <w:num w:numId="336">
    <w:abstractNumId w:val="36"/>
  </w:num>
  <w:num w:numId="337">
    <w:abstractNumId w:val="36"/>
  </w:num>
  <w:num w:numId="338">
    <w:abstractNumId w:val="36"/>
  </w:num>
  <w:num w:numId="339">
    <w:abstractNumId w:val="36"/>
  </w:num>
  <w:num w:numId="340">
    <w:abstractNumId w:val="36"/>
  </w:num>
  <w:num w:numId="341">
    <w:abstractNumId w:val="36"/>
  </w:num>
  <w:num w:numId="342">
    <w:abstractNumId w:val="36"/>
  </w:num>
  <w:num w:numId="343">
    <w:abstractNumId w:val="36"/>
  </w:num>
  <w:num w:numId="344">
    <w:abstractNumId w:val="36"/>
  </w:num>
  <w:num w:numId="345">
    <w:abstractNumId w:val="36"/>
  </w:num>
  <w:num w:numId="346">
    <w:abstractNumId w:val="36"/>
  </w:num>
  <w:num w:numId="347">
    <w:abstractNumId w:val="36"/>
  </w:num>
  <w:num w:numId="348">
    <w:abstractNumId w:val="36"/>
  </w:num>
  <w:num w:numId="349">
    <w:abstractNumId w:val="36"/>
  </w:num>
  <w:num w:numId="350">
    <w:abstractNumId w:val="36"/>
  </w:num>
  <w:num w:numId="351">
    <w:abstractNumId w:val="36"/>
  </w:num>
  <w:num w:numId="352">
    <w:abstractNumId w:val="36"/>
  </w:num>
  <w:num w:numId="353">
    <w:abstractNumId w:val="36"/>
  </w:num>
  <w:num w:numId="354">
    <w:abstractNumId w:val="36"/>
  </w:num>
  <w:num w:numId="355">
    <w:abstractNumId w:val="36"/>
  </w:num>
  <w:num w:numId="356">
    <w:abstractNumId w:val="36"/>
  </w:num>
  <w:num w:numId="357">
    <w:abstractNumId w:val="36"/>
  </w:num>
  <w:num w:numId="358">
    <w:abstractNumId w:val="36"/>
  </w:num>
  <w:num w:numId="359">
    <w:abstractNumId w:val="36"/>
  </w:num>
  <w:num w:numId="360">
    <w:abstractNumId w:val="36"/>
  </w:num>
  <w:num w:numId="361">
    <w:abstractNumId w:val="36"/>
  </w:num>
  <w:num w:numId="362">
    <w:abstractNumId w:val="36"/>
  </w:num>
  <w:num w:numId="363">
    <w:abstractNumId w:val="36"/>
  </w:num>
  <w:num w:numId="364">
    <w:abstractNumId w:val="36"/>
  </w:num>
  <w:num w:numId="365">
    <w:abstractNumId w:val="36"/>
  </w:num>
  <w:num w:numId="366">
    <w:abstractNumId w:val="36"/>
  </w:num>
  <w:num w:numId="367">
    <w:abstractNumId w:val="36"/>
  </w:num>
  <w:num w:numId="368">
    <w:abstractNumId w:val="36"/>
  </w:num>
  <w:num w:numId="369">
    <w:abstractNumId w:val="36"/>
  </w:num>
  <w:num w:numId="370">
    <w:abstractNumId w:val="36"/>
  </w:num>
  <w:num w:numId="371">
    <w:abstractNumId w:val="36"/>
  </w:num>
  <w:num w:numId="372">
    <w:abstractNumId w:val="36"/>
  </w:num>
  <w:num w:numId="373">
    <w:abstractNumId w:val="36"/>
  </w:num>
  <w:num w:numId="374">
    <w:abstractNumId w:val="36"/>
  </w:num>
  <w:num w:numId="375">
    <w:abstractNumId w:val="36"/>
  </w:num>
  <w:num w:numId="376">
    <w:abstractNumId w:val="36"/>
  </w:num>
  <w:num w:numId="377">
    <w:abstractNumId w:val="36"/>
  </w:num>
  <w:num w:numId="378">
    <w:abstractNumId w:val="36"/>
  </w:num>
  <w:num w:numId="379">
    <w:abstractNumId w:val="36"/>
  </w:num>
  <w:num w:numId="380">
    <w:abstractNumId w:val="36"/>
  </w:num>
  <w:num w:numId="381">
    <w:abstractNumId w:val="36"/>
  </w:num>
  <w:num w:numId="382">
    <w:abstractNumId w:val="36"/>
  </w:num>
  <w:num w:numId="383">
    <w:abstractNumId w:val="36"/>
  </w:num>
  <w:num w:numId="384">
    <w:abstractNumId w:val="36"/>
  </w:num>
  <w:num w:numId="385">
    <w:abstractNumId w:val="36"/>
  </w:num>
  <w:num w:numId="386">
    <w:abstractNumId w:val="36"/>
  </w:num>
  <w:num w:numId="387">
    <w:abstractNumId w:val="36"/>
  </w:num>
  <w:num w:numId="388">
    <w:abstractNumId w:val="36"/>
  </w:num>
  <w:num w:numId="389">
    <w:abstractNumId w:val="36"/>
  </w:num>
  <w:num w:numId="390">
    <w:abstractNumId w:val="36"/>
  </w:num>
  <w:num w:numId="391">
    <w:abstractNumId w:val="36"/>
  </w:num>
  <w:num w:numId="392">
    <w:abstractNumId w:val="36"/>
  </w:num>
  <w:num w:numId="393">
    <w:abstractNumId w:val="36"/>
  </w:num>
  <w:num w:numId="394">
    <w:abstractNumId w:val="36"/>
  </w:num>
  <w:num w:numId="395">
    <w:abstractNumId w:val="36"/>
  </w:num>
  <w:num w:numId="396">
    <w:abstractNumId w:val="36"/>
  </w:num>
  <w:num w:numId="397">
    <w:abstractNumId w:val="36"/>
  </w:num>
  <w:num w:numId="398">
    <w:abstractNumId w:val="36"/>
  </w:num>
  <w:num w:numId="399">
    <w:abstractNumId w:val="36"/>
  </w:num>
  <w:num w:numId="400">
    <w:abstractNumId w:val="36"/>
  </w:num>
  <w:num w:numId="401">
    <w:abstractNumId w:val="36"/>
  </w:num>
  <w:num w:numId="402">
    <w:abstractNumId w:val="36"/>
  </w:num>
  <w:num w:numId="403">
    <w:abstractNumId w:val="36"/>
  </w:num>
  <w:num w:numId="404">
    <w:abstractNumId w:val="36"/>
  </w:num>
  <w:num w:numId="405">
    <w:abstractNumId w:val="36"/>
  </w:num>
  <w:num w:numId="406">
    <w:abstractNumId w:val="36"/>
  </w:num>
  <w:num w:numId="407">
    <w:abstractNumId w:val="36"/>
  </w:num>
  <w:num w:numId="408">
    <w:abstractNumId w:val="36"/>
  </w:num>
  <w:num w:numId="409">
    <w:abstractNumId w:val="36"/>
  </w:num>
  <w:num w:numId="410">
    <w:abstractNumId w:val="36"/>
  </w:num>
  <w:num w:numId="411">
    <w:abstractNumId w:val="36"/>
  </w:num>
  <w:num w:numId="412">
    <w:abstractNumId w:val="36"/>
  </w:num>
  <w:num w:numId="413">
    <w:abstractNumId w:val="36"/>
  </w:num>
  <w:num w:numId="414">
    <w:abstractNumId w:val="36"/>
  </w:num>
  <w:num w:numId="415">
    <w:abstractNumId w:val="36"/>
  </w:num>
  <w:num w:numId="416">
    <w:abstractNumId w:val="36"/>
  </w:num>
  <w:num w:numId="417">
    <w:abstractNumId w:val="36"/>
  </w:num>
  <w:num w:numId="418">
    <w:abstractNumId w:val="36"/>
  </w:num>
  <w:num w:numId="419">
    <w:abstractNumId w:val="36"/>
  </w:num>
  <w:num w:numId="420">
    <w:abstractNumId w:val="36"/>
  </w:num>
  <w:num w:numId="421">
    <w:abstractNumId w:val="36"/>
  </w:num>
  <w:num w:numId="422">
    <w:abstractNumId w:val="36"/>
  </w:num>
  <w:num w:numId="423">
    <w:abstractNumId w:val="36"/>
  </w:num>
  <w:num w:numId="424">
    <w:abstractNumId w:val="36"/>
  </w:num>
  <w:num w:numId="425">
    <w:abstractNumId w:val="36"/>
  </w:num>
  <w:num w:numId="426">
    <w:abstractNumId w:val="36"/>
  </w:num>
  <w:num w:numId="427">
    <w:abstractNumId w:val="36"/>
  </w:num>
  <w:num w:numId="428">
    <w:abstractNumId w:val="36"/>
  </w:num>
  <w:num w:numId="429">
    <w:abstractNumId w:val="36"/>
  </w:num>
  <w:num w:numId="430">
    <w:abstractNumId w:val="36"/>
  </w:num>
  <w:num w:numId="431">
    <w:abstractNumId w:val="36"/>
  </w:num>
  <w:num w:numId="432">
    <w:abstractNumId w:val="36"/>
  </w:num>
  <w:num w:numId="433">
    <w:abstractNumId w:val="36"/>
  </w:num>
  <w:num w:numId="434">
    <w:abstractNumId w:val="36"/>
  </w:num>
  <w:num w:numId="435">
    <w:abstractNumId w:val="36"/>
  </w:num>
  <w:num w:numId="436">
    <w:abstractNumId w:val="36"/>
  </w:num>
  <w:num w:numId="437">
    <w:abstractNumId w:val="36"/>
  </w:num>
  <w:num w:numId="438">
    <w:abstractNumId w:val="36"/>
  </w:num>
  <w:num w:numId="439">
    <w:abstractNumId w:val="36"/>
  </w:num>
  <w:num w:numId="440">
    <w:abstractNumId w:val="36"/>
  </w:num>
  <w:num w:numId="441">
    <w:abstractNumId w:val="36"/>
  </w:num>
  <w:num w:numId="442">
    <w:abstractNumId w:val="36"/>
  </w:num>
  <w:num w:numId="443">
    <w:abstractNumId w:val="45"/>
    <w:lvlOverride w:ilvl="0">
      <w:startOverride w:val="1"/>
    </w:lvlOverride>
  </w:num>
  <w:num w:numId="444">
    <w:abstractNumId w:val="45"/>
  </w:num>
  <w:num w:numId="445">
    <w:abstractNumId w:val="45"/>
  </w:num>
  <w:num w:numId="446">
    <w:abstractNumId w:val="48"/>
    <w:lvlOverride w:ilvl="0">
      <w:startOverride w:val="1"/>
    </w:lvlOverride>
  </w:num>
  <w:num w:numId="447">
    <w:abstractNumId w:val="49"/>
    <w:lvlOverride w:ilvl="0">
      <w:startOverride w:val="1"/>
    </w:lvlOverride>
  </w:num>
  <w:num w:numId="448">
    <w:abstractNumId w:val="50"/>
    <w:lvlOverride w:ilvl="0">
      <w:startOverride w:val="1"/>
    </w:lvlOverride>
  </w:num>
  <w:num w:numId="449">
    <w:abstractNumId w:val="50"/>
  </w:num>
  <w:num w:numId="450">
    <w:abstractNumId w:val="51"/>
    <w:lvlOverride w:ilvl="0">
      <w:startOverride w:val="1"/>
    </w:lvlOverride>
  </w:num>
  <w:num w:numId="451">
    <w:abstractNumId w:val="51"/>
  </w:num>
  <w:num w:numId="452">
    <w:abstractNumId w:val="51"/>
  </w:num>
  <w:num w:numId="453">
    <w:abstractNumId w:val="51"/>
  </w:num>
  <w:num w:numId="454">
    <w:abstractNumId w:val="55"/>
    <w:lvlOverride w:ilvl="0">
      <w:startOverride w:val="1"/>
    </w:lvlOverride>
  </w:num>
  <w:num w:numId="455">
    <w:abstractNumId w:val="55"/>
  </w:num>
  <w:num w:numId="456">
    <w:abstractNumId w:val="55"/>
  </w:num>
  <w:num w:numId="457">
    <w:abstractNumId w:val="55"/>
  </w:num>
  <w:num w:numId="458">
    <w:abstractNumId w:val="55"/>
  </w:num>
  <w:num w:numId="459">
    <w:abstractNumId w:val="55"/>
  </w:num>
  <w:num w:numId="460">
    <w:abstractNumId w:val="55"/>
  </w:num>
  <w:num w:numId="461">
    <w:abstractNumId w:val="55"/>
  </w:num>
  <w:num w:numId="462">
    <w:abstractNumId w:val="55"/>
  </w:num>
  <w:num w:numId="463">
    <w:abstractNumId w:val="55"/>
  </w:num>
  <w:num w:numId="464">
    <w:abstractNumId w:val="55"/>
  </w:num>
  <w:num w:numId="465">
    <w:abstractNumId w:val="55"/>
  </w:num>
  <w:num w:numId="466">
    <w:abstractNumId w:val="55"/>
  </w:num>
  <w:num w:numId="467">
    <w:abstractNumId w:val="55"/>
  </w:num>
  <w:num w:numId="468">
    <w:abstractNumId w:val="55"/>
  </w:num>
  <w:num w:numId="469">
    <w:abstractNumId w:val="55"/>
  </w:num>
  <w:num w:numId="470">
    <w:abstractNumId w:val="55"/>
  </w:num>
  <w:num w:numId="471">
    <w:abstractNumId w:val="55"/>
  </w:num>
  <w:num w:numId="472">
    <w:abstractNumId w:val="55"/>
  </w:num>
  <w:num w:numId="473">
    <w:abstractNumId w:val="55"/>
  </w:num>
  <w:num w:numId="474">
    <w:abstractNumId w:val="75"/>
    <w:lvlOverride w:ilvl="0">
      <w:startOverride w:val="1"/>
    </w:lvlOverride>
  </w:num>
  <w:num w:numId="475">
    <w:abstractNumId w:val="76"/>
    <w:lvlOverride w:ilvl="0">
      <w:startOverride w:val="1"/>
    </w:lvlOverride>
  </w:num>
  <w:num w:numId="476">
    <w:abstractNumId w:val="76"/>
  </w:num>
  <w:num w:numId="477">
    <w:abstractNumId w:val="76"/>
  </w:num>
  <w:num w:numId="478">
    <w:abstractNumId w:val="76"/>
  </w:num>
  <w:num w:numId="479">
    <w:abstractNumId w:val="76"/>
  </w:num>
  <w:num w:numId="480">
    <w:abstractNumId w:val="76"/>
  </w:num>
  <w:num w:numId="481">
    <w:abstractNumId w:val="76"/>
  </w:num>
  <w:num w:numId="482">
    <w:abstractNumId w:val="76"/>
  </w:num>
  <w:num w:numId="483">
    <w:abstractNumId w:val="76"/>
  </w:num>
  <w:num w:numId="484">
    <w:abstractNumId w:val="76"/>
  </w:num>
  <w:num w:numId="485">
    <w:abstractNumId w:val="76"/>
  </w:num>
  <w:num w:numId="486">
    <w:abstractNumId w:val="76"/>
  </w:num>
  <w:num w:numId="487">
    <w:abstractNumId w:val="76"/>
  </w:num>
  <w:num w:numId="488">
    <w:abstractNumId w:val="89"/>
    <w:lvlOverride w:ilvl="0">
      <w:startOverride w:val="1"/>
    </w:lvlOverride>
  </w:num>
  <w:num w:numId="489">
    <w:abstractNumId w:val="89"/>
  </w:num>
  <w:num w:numId="490">
    <w:abstractNumId w:val="89"/>
  </w:num>
  <w:num w:numId="491">
    <w:abstractNumId w:val="89"/>
  </w:num>
  <w:num w:numId="492">
    <w:abstractNumId w:val="89"/>
  </w:num>
  <w:num w:numId="493">
    <w:abstractNumId w:val="89"/>
  </w:num>
  <w:num w:numId="494">
    <w:abstractNumId w:val="89"/>
  </w:num>
  <w:num w:numId="495">
    <w:abstractNumId w:val="89"/>
  </w:num>
  <w:num w:numId="496">
    <w:abstractNumId w:val="89"/>
  </w:num>
  <w:num w:numId="497">
    <w:abstractNumId w:val="98"/>
    <w:lvlOverride w:ilvl="0">
      <w:startOverride w:val="1"/>
    </w:lvlOverride>
  </w:num>
  <w:num w:numId="498">
    <w:abstractNumId w:val="99"/>
    <w:lvlOverride w:ilvl="0">
      <w:startOverride w:val="1"/>
    </w:lvlOverride>
  </w:num>
  <w:num w:numId="499">
    <w:abstractNumId w:val="99"/>
  </w:num>
  <w:num w:numId="500">
    <w:abstractNumId w:val="99"/>
  </w:num>
  <w:num w:numId="501">
    <w:abstractNumId w:val="99"/>
  </w:num>
  <w:num w:numId="502">
    <w:abstractNumId w:val="99"/>
  </w:num>
  <w:num w:numId="503">
    <w:abstractNumId w:val="99"/>
  </w:num>
  <w:num w:numId="504">
    <w:abstractNumId w:val="99"/>
  </w:num>
  <w:num w:numId="505">
    <w:abstractNumId w:val="99"/>
  </w:num>
  <w:num w:numId="506">
    <w:abstractNumId w:val="99"/>
  </w:num>
  <w:num w:numId="507">
    <w:abstractNumId w:val="99"/>
  </w:num>
  <w:num w:numId="508">
    <w:abstractNumId w:val="99"/>
  </w:num>
  <w:num w:numId="509">
    <w:abstractNumId w:val="99"/>
  </w:num>
  <w:num w:numId="510">
    <w:abstractNumId w:val="99"/>
  </w:num>
  <w:num w:numId="511">
    <w:abstractNumId w:val="99"/>
  </w:num>
  <w:num w:numId="512">
    <w:abstractNumId w:val="99"/>
  </w:num>
  <w:num w:numId="513">
    <w:abstractNumId w:val="99"/>
  </w:num>
  <w:num w:numId="514">
    <w:abstractNumId w:val="99"/>
  </w:num>
  <w:num w:numId="515">
    <w:abstractNumId w:val="99"/>
  </w:num>
  <w:num w:numId="516">
    <w:abstractNumId w:val="99"/>
  </w:num>
  <w:num w:numId="517">
    <w:abstractNumId w:val="99"/>
  </w:num>
  <w:num w:numId="518">
    <w:abstractNumId w:val="99"/>
  </w:num>
  <w:num w:numId="519">
    <w:abstractNumId w:val="99"/>
  </w:num>
  <w:num w:numId="520">
    <w:abstractNumId w:val="99"/>
  </w:num>
  <w:num w:numId="521">
    <w:abstractNumId w:val="99"/>
  </w:num>
  <w:num w:numId="522">
    <w:abstractNumId w:val="99"/>
  </w:num>
  <w:num w:numId="523">
    <w:abstractNumId w:val="99"/>
  </w:num>
  <w:num w:numId="524">
    <w:abstractNumId w:val="125"/>
    <w:lvlOverride w:ilvl="0">
      <w:startOverride w:val="1"/>
    </w:lvlOverride>
  </w:num>
  <w:num w:numId="525">
    <w:abstractNumId w:val="125"/>
  </w:num>
  <w:num w:numId="526">
    <w:abstractNumId w:val="127"/>
    <w:lvlOverride w:ilvl="0">
      <w:startOverride w:val="3"/>
    </w:lvlOverride>
  </w:num>
  <w:num w:numId="527">
    <w:abstractNumId w:val="127"/>
  </w:num>
  <w:num w:numId="528">
    <w:abstractNumId w:val="127"/>
  </w:num>
  <w:num w:numId="529">
    <w:abstractNumId w:val="130"/>
    <w:lvlOverride w:ilvl="0">
      <w:startOverride w:val="1"/>
    </w:lvlOverride>
  </w:num>
  <w:num w:numId="530">
    <w:abstractNumId w:val="130"/>
  </w:num>
  <w:num w:numId="531">
    <w:abstractNumId w:val="130"/>
  </w:num>
  <w:num w:numId="532">
    <w:abstractNumId w:val="130"/>
  </w:num>
  <w:num w:numId="533">
    <w:abstractNumId w:val="130"/>
  </w:num>
  <w:num w:numId="534">
    <w:abstractNumId w:val="130"/>
  </w:num>
  <w:num w:numId="535">
    <w:abstractNumId w:val="130"/>
  </w:num>
  <w:num w:numId="536">
    <w:abstractNumId w:val="130"/>
  </w:num>
  <w:num w:numId="537">
    <w:abstractNumId w:val="130"/>
  </w:num>
  <w:num w:numId="538">
    <w:abstractNumId w:val="130"/>
  </w:num>
  <w:num w:numId="539">
    <w:abstractNumId w:val="130"/>
  </w:num>
  <w:num w:numId="540">
    <w:abstractNumId w:val="130"/>
  </w:num>
  <w:num w:numId="541">
    <w:abstractNumId w:val="130"/>
  </w:num>
  <w:num w:numId="542">
    <w:abstractNumId w:val="130"/>
  </w:num>
  <w:num w:numId="543">
    <w:abstractNumId w:val="130"/>
  </w:num>
  <w:num w:numId="544">
    <w:abstractNumId w:val="130"/>
  </w:num>
  <w:num w:numId="545">
    <w:abstractNumId w:val="130"/>
  </w:num>
  <w:num w:numId="546">
    <w:abstractNumId w:val="130"/>
  </w:num>
  <w:num w:numId="547">
    <w:abstractNumId w:val="130"/>
  </w:num>
  <w:num w:numId="548">
    <w:abstractNumId w:val="130"/>
  </w:num>
  <w:num w:numId="549">
    <w:abstractNumId w:val="130"/>
  </w:num>
  <w:num w:numId="550">
    <w:abstractNumId w:val="151"/>
    <w:lvlOverride w:ilvl="0">
      <w:startOverride w:val="1"/>
    </w:lvlOverride>
  </w:num>
  <w:num w:numId="551">
    <w:abstractNumId w:val="152"/>
    <w:lvlOverride w:ilvl="0">
      <w:startOverride w:val="1"/>
    </w:lvlOverride>
  </w:num>
  <w:num w:numId="552">
    <w:abstractNumId w:val="152"/>
  </w:num>
  <w:num w:numId="553">
    <w:abstractNumId w:val="152"/>
  </w:num>
  <w:num w:numId="554">
    <w:abstractNumId w:val="152"/>
  </w:num>
  <w:num w:numId="555">
    <w:abstractNumId w:val="152"/>
  </w:num>
  <w:num w:numId="556">
    <w:abstractNumId w:val="152"/>
  </w:num>
  <w:num w:numId="557">
    <w:abstractNumId w:val="152"/>
  </w:num>
  <w:num w:numId="558">
    <w:abstractNumId w:val="152"/>
  </w:num>
  <w:num w:numId="559">
    <w:abstractNumId w:val="152"/>
  </w:num>
  <w:num w:numId="560">
    <w:abstractNumId w:val="152"/>
  </w:num>
  <w:num w:numId="561">
    <w:abstractNumId w:val="152"/>
  </w:num>
  <w:num w:numId="562">
    <w:abstractNumId w:val="163"/>
    <w:lvlOverride w:ilvl="0">
      <w:startOverride w:val="1"/>
    </w:lvlOverride>
  </w:num>
  <w:num w:numId="563">
    <w:abstractNumId w:val="163"/>
  </w:num>
  <w:num w:numId="564">
    <w:abstractNumId w:val="163"/>
  </w:num>
  <w:num w:numId="565">
    <w:abstractNumId w:val="166"/>
    <w:lvlOverride w:ilvl="0">
      <w:startOverride w:val="1"/>
    </w:lvlOverride>
  </w:num>
  <w:num w:numId="566">
    <w:abstractNumId w:val="166"/>
  </w:num>
  <w:num w:numId="567">
    <w:abstractNumId w:val="168"/>
    <w:lvlOverride w:ilvl="0">
      <w:startOverride w:val="1"/>
    </w:lvlOverride>
  </w:num>
  <w:num w:numId="568">
    <w:abstractNumId w:val="168"/>
  </w:num>
  <w:num w:numId="569">
    <w:abstractNumId w:val="168"/>
  </w:num>
  <w:num w:numId="570">
    <w:abstractNumId w:val="168"/>
  </w:num>
  <w:num w:numId="571">
    <w:abstractNumId w:val="168"/>
  </w:num>
  <w:num w:numId="572">
    <w:abstractNumId w:val="168"/>
  </w:num>
  <w:num w:numId="573">
    <w:abstractNumId w:val="174"/>
    <w:lvlOverride w:ilvl="0">
      <w:startOverride w:val="1"/>
    </w:lvlOverride>
  </w:num>
  <w:num w:numId="574">
    <w:abstractNumId w:val="174"/>
  </w:num>
  <w:num w:numId="575">
    <w:abstractNumId w:val="174"/>
  </w:num>
  <w:num w:numId="576">
    <w:abstractNumId w:val="174"/>
  </w:num>
  <w:num w:numId="577">
    <w:abstractNumId w:val="174"/>
  </w:num>
  <w:num w:numId="578">
    <w:abstractNumId w:val="174"/>
  </w:num>
  <w:num w:numId="579">
    <w:abstractNumId w:val="174"/>
  </w:num>
  <w:num w:numId="580">
    <w:abstractNumId w:val="181"/>
    <w:lvlOverride w:ilvl="0">
      <w:startOverride w:val="1"/>
    </w:lvlOverride>
  </w:num>
  <w:num w:numId="581">
    <w:abstractNumId w:val="182"/>
    <w:lvlOverride w:ilvl="0">
      <w:startOverride w:val="1"/>
    </w:lvlOverride>
  </w:num>
  <w:num w:numId="582">
    <w:abstractNumId w:val="182"/>
  </w:num>
  <w:num w:numId="583">
    <w:abstractNumId w:val="182"/>
  </w:num>
  <w:num w:numId="584">
    <w:abstractNumId w:val="182"/>
  </w:num>
  <w:num w:numId="585">
    <w:abstractNumId w:val="182"/>
  </w:num>
  <w:num w:numId="586">
    <w:abstractNumId w:val="182"/>
  </w:num>
  <w:num w:numId="587">
    <w:abstractNumId w:val="182"/>
  </w:num>
  <w:num w:numId="588">
    <w:abstractNumId w:val="189"/>
    <w:lvlOverride w:ilvl="0">
      <w:startOverride w:val="1"/>
    </w:lvlOverride>
  </w:num>
  <w:num w:numId="589">
    <w:abstractNumId w:val="190"/>
    <w:lvlOverride w:ilvl="0">
      <w:startOverride w:val="1"/>
    </w:lvlOverride>
  </w:num>
  <w:num w:numId="590">
    <w:abstractNumId w:val="190"/>
  </w:num>
  <w:num w:numId="591">
    <w:abstractNumId w:val="190"/>
  </w:num>
  <w:num w:numId="592">
    <w:abstractNumId w:val="190"/>
  </w:num>
  <w:num w:numId="593">
    <w:abstractNumId w:val="190"/>
  </w:num>
  <w:num w:numId="594">
    <w:abstractNumId w:val="190"/>
  </w:num>
  <w:num w:numId="595">
    <w:abstractNumId w:val="190"/>
  </w:num>
  <w:num w:numId="596">
    <w:abstractNumId w:val="190"/>
  </w:num>
  <w:num w:numId="597">
    <w:abstractNumId w:val="198"/>
    <w:lvlOverride w:ilvl="0">
      <w:startOverride w:val="1"/>
    </w:lvlOverride>
  </w:num>
  <w:num w:numId="598">
    <w:abstractNumId w:val="198"/>
  </w:num>
  <w:num w:numId="599">
    <w:abstractNumId w:val="198"/>
  </w:num>
  <w:num w:numId="600">
    <w:abstractNumId w:val="198"/>
  </w:num>
  <w:num w:numId="601">
    <w:abstractNumId w:val="198"/>
  </w:num>
  <w:num w:numId="602">
    <w:abstractNumId w:val="198"/>
  </w:num>
  <w:num w:numId="603">
    <w:abstractNumId w:val="198"/>
  </w:num>
  <w:num w:numId="604">
    <w:abstractNumId w:val="198"/>
  </w:num>
  <w:num w:numId="605">
    <w:abstractNumId w:val="198"/>
  </w:num>
  <w:num w:numId="606">
    <w:abstractNumId w:val="198"/>
  </w:num>
  <w:num w:numId="607">
    <w:abstractNumId w:val="198"/>
  </w:num>
  <w:num w:numId="608">
    <w:abstractNumId w:val="198"/>
  </w:num>
  <w:num w:numId="609">
    <w:abstractNumId w:val="198"/>
  </w:num>
  <w:num w:numId="610">
    <w:abstractNumId w:val="198"/>
  </w:num>
  <w:num w:numId="611">
    <w:abstractNumId w:val="198"/>
  </w:num>
  <w:num w:numId="612">
    <w:abstractNumId w:val="198"/>
  </w:num>
  <w:num w:numId="613">
    <w:abstractNumId w:val="198"/>
  </w:num>
  <w:num w:numId="614">
    <w:abstractNumId w:val="198"/>
  </w:num>
  <w:num w:numId="615">
    <w:abstractNumId w:val="198"/>
  </w:num>
  <w:num w:numId="616">
    <w:abstractNumId w:val="198"/>
  </w:num>
  <w:num w:numId="617">
    <w:abstractNumId w:val="198"/>
  </w:num>
  <w:num w:numId="618">
    <w:abstractNumId w:val="198"/>
  </w:num>
  <w:num w:numId="619">
    <w:abstractNumId w:val="198"/>
  </w:num>
  <w:num w:numId="620">
    <w:abstractNumId w:val="198"/>
  </w:num>
  <w:num w:numId="621">
    <w:abstractNumId w:val="198"/>
  </w:num>
  <w:num w:numId="622">
    <w:abstractNumId w:val="198"/>
  </w:num>
  <w:num w:numId="623">
    <w:abstractNumId w:val="198"/>
  </w:num>
  <w:num w:numId="624">
    <w:abstractNumId w:val="225"/>
    <w:lvlOverride w:ilvl="0">
      <w:startOverride w:val="1"/>
    </w:lvlOverride>
  </w:num>
  <w:num w:numId="625">
    <w:abstractNumId w:val="225"/>
  </w:num>
  <w:num w:numId="626">
    <w:abstractNumId w:val="225"/>
  </w:num>
  <w:num w:numId="627">
    <w:abstractNumId w:val="225"/>
  </w:num>
  <w:num w:numId="628">
    <w:abstractNumId w:val="225"/>
  </w:num>
  <w:num w:numId="629">
    <w:abstractNumId w:val="225"/>
  </w:num>
  <w:num w:numId="630">
    <w:abstractNumId w:val="225"/>
  </w:num>
  <w:num w:numId="631">
    <w:abstractNumId w:val="225"/>
  </w:num>
  <w:num w:numId="632">
    <w:abstractNumId w:val="225"/>
  </w:num>
  <w:num w:numId="633">
    <w:abstractNumId w:val="225"/>
  </w:num>
  <w:num w:numId="634">
    <w:abstractNumId w:val="225"/>
  </w:num>
  <w:num w:numId="635">
    <w:abstractNumId w:val="225"/>
  </w:num>
  <w:num w:numId="636">
    <w:abstractNumId w:val="225"/>
  </w:num>
  <w:num w:numId="637">
    <w:abstractNumId w:val="225"/>
  </w:num>
  <w:num w:numId="638">
    <w:abstractNumId w:val="239"/>
    <w:lvlOverride w:ilvl="0">
      <w:startOverride w:val="1"/>
    </w:lvlOverride>
  </w:num>
  <w:num w:numId="639">
    <w:abstractNumId w:val="240"/>
    <w:lvlOverride w:ilvl="0">
      <w:startOverride w:val="1"/>
    </w:lvlOverride>
  </w:num>
  <w:num w:numId="640">
    <w:abstractNumId w:val="240"/>
  </w:num>
  <w:num w:numId="641">
    <w:abstractNumId w:val="240"/>
  </w:num>
  <w:num w:numId="642">
    <w:abstractNumId w:val="240"/>
  </w:num>
  <w:num w:numId="643">
    <w:abstractNumId w:val="240"/>
  </w:num>
  <w:num w:numId="644">
    <w:abstractNumId w:val="240"/>
  </w:num>
  <w:num w:numId="645">
    <w:abstractNumId w:val="240"/>
  </w:num>
  <w:num w:numId="646">
    <w:abstractNumId w:val="240"/>
  </w:num>
  <w:num w:numId="647">
    <w:abstractNumId w:val="248"/>
    <w:lvlOverride w:ilvl="0">
      <w:startOverride w:val="1"/>
    </w:lvlOverride>
  </w:num>
  <w:num w:numId="648">
    <w:abstractNumId w:val="248"/>
  </w:num>
  <w:num w:numId="649">
    <w:abstractNumId w:val="248"/>
  </w:num>
  <w:num w:numId="650">
    <w:abstractNumId w:val="248"/>
  </w:num>
  <w:num w:numId="651">
    <w:abstractNumId w:val="248"/>
  </w:num>
  <w:num w:numId="652">
    <w:abstractNumId w:val="248"/>
  </w:num>
  <w:num w:numId="653">
    <w:abstractNumId w:val="248"/>
  </w:num>
  <w:num w:numId="654">
    <w:abstractNumId w:val="248"/>
  </w:num>
  <w:num w:numId="655">
    <w:abstractNumId w:val="248"/>
  </w:num>
  <w:num w:numId="656">
    <w:abstractNumId w:val="248"/>
  </w:num>
  <w:num w:numId="657">
    <w:abstractNumId w:val="248"/>
  </w:num>
  <w:num w:numId="658">
    <w:abstractNumId w:val="248"/>
  </w:num>
  <w:num w:numId="659">
    <w:abstractNumId w:val="248"/>
  </w:num>
  <w:num w:numId="660">
    <w:abstractNumId w:val="248"/>
  </w:num>
  <w:num w:numId="661">
    <w:abstractNumId w:val="248"/>
  </w:num>
  <w:num w:numId="662">
    <w:abstractNumId w:val="248"/>
  </w:num>
  <w:num w:numId="663">
    <w:abstractNumId w:val="264"/>
    <w:lvlOverride w:ilvl="0">
      <w:startOverride w:val="1"/>
    </w:lvlOverride>
  </w:num>
  <w:num w:numId="664">
    <w:abstractNumId w:val="264"/>
  </w:num>
  <w:num w:numId="665">
    <w:abstractNumId w:val="264"/>
  </w:num>
  <w:num w:numId="666">
    <w:abstractNumId w:val="264"/>
  </w:num>
  <w:num w:numId="667">
    <w:abstractNumId w:val="268"/>
    <w:lvlOverride w:ilvl="0">
      <w:startOverride w:val="1"/>
    </w:lvlOverride>
  </w:num>
  <w:num w:numId="668">
    <w:abstractNumId w:val="268"/>
  </w:num>
  <w:num w:numId="669">
    <w:abstractNumId w:val="268"/>
  </w:num>
  <w:num w:numId="670">
    <w:abstractNumId w:val="268"/>
  </w:num>
  <w:num w:numId="671">
    <w:abstractNumId w:val="268"/>
  </w:num>
  <w:num w:numId="672">
    <w:abstractNumId w:val="268"/>
  </w:num>
  <w:num w:numId="673">
    <w:abstractNumId w:val="268"/>
  </w:num>
  <w:num w:numId="674">
    <w:abstractNumId w:val="268"/>
  </w:num>
  <w:num w:numId="675">
    <w:abstractNumId w:val="268"/>
  </w:num>
  <w:num w:numId="676">
    <w:abstractNumId w:val="268"/>
  </w:num>
  <w:num w:numId="677">
    <w:abstractNumId w:val="268"/>
  </w:num>
  <w:num w:numId="678">
    <w:abstractNumId w:val="268"/>
  </w:num>
  <w:num w:numId="679">
    <w:abstractNumId w:val="268"/>
  </w:num>
  <w:num w:numId="680">
    <w:abstractNumId w:val="268"/>
  </w:num>
  <w:num w:numId="681">
    <w:abstractNumId w:val="268"/>
  </w:num>
  <w:num w:numId="682">
    <w:abstractNumId w:val="268"/>
  </w:num>
  <w:num w:numId="683">
    <w:abstractNumId w:val="268"/>
  </w:num>
  <w:num w:numId="684">
    <w:abstractNumId w:val="268"/>
  </w:num>
  <w:num w:numId="685">
    <w:abstractNumId w:val="268"/>
  </w:num>
  <w:num w:numId="686">
    <w:abstractNumId w:val="268"/>
  </w:num>
  <w:num w:numId="687">
    <w:abstractNumId w:val="268"/>
  </w:num>
  <w:num w:numId="688">
    <w:abstractNumId w:val="268"/>
  </w:num>
  <w:num w:numId="689">
    <w:abstractNumId w:val="268"/>
  </w:num>
  <w:num w:numId="690">
    <w:abstractNumId w:val="268"/>
  </w:num>
  <w:num w:numId="691">
    <w:abstractNumId w:val="292"/>
    <w:lvlOverride w:ilvl="0">
      <w:startOverride w:val="1"/>
    </w:lvlOverride>
  </w:num>
  <w:num w:numId="692">
    <w:abstractNumId w:val="293"/>
    <w:lvlOverride w:ilvl="0">
      <w:startOverride w:val="1"/>
    </w:lvlOverride>
  </w:num>
  <w:num w:numId="693">
    <w:abstractNumId w:val="294"/>
    <w:lvlOverride w:ilvl="0">
      <w:startOverride w:val="3"/>
    </w:lvlOverride>
  </w:num>
  <w:num w:numId="694">
    <w:abstractNumId w:val="294"/>
  </w:num>
  <w:num w:numId="695">
    <w:abstractNumId w:val="294"/>
  </w:num>
  <w:num w:numId="696">
    <w:abstractNumId w:val="294"/>
  </w:num>
  <w:num w:numId="697">
    <w:abstractNumId w:val="298"/>
    <w:lvlOverride w:ilvl="0">
      <w:startOverride w:val="1"/>
    </w:lvlOverride>
  </w:num>
  <w:num w:numId="698">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699">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0">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1">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2">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3">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4">
    <w:abstractNumId w:val="298"/>
    <w:lvlOverride w:ilvl="0">
      <w:startOverride w:val="1"/>
    </w:lvlOverride>
    <w:lvlOverride w:ilvl="1">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5">
    <w:abstractNumId w:val="298"/>
    <w:lvlOverride w:ilvl="0">
      <w:startOverride w:val="1"/>
    </w:lvlOverride>
    <w:lvlOverride w:ilvl="1">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6">
    <w:abstractNumId w:val="298"/>
    <w:lvlOverride w:ilvl="0">
      <w:startOverride w:val="1"/>
    </w:lvlOverride>
    <w:lvlOverride w:ilvl="1">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07">
    <w:abstractNumId w:val="298"/>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startOverride w:val="1"/>
    </w:lvlOverride>
    <w:lvlOverride w:ilvl="2">
      <w:startOverride w:val="1"/>
    </w:lvlOverride>
    <w:lvlOverride w:ilvl="3">
      <w:lvl w:ilvl="3">
        <w:start w:val="1"/>
        <w:numFmt w:val="lowerLetter"/>
        <w:lvlText w:val="%4)"/>
        <w:lvlJc w:val="left"/>
        <w:pPr>
          <w:tabs>
            <w:tab w:val="num" w:pos="0"/>
          </w:tabs>
          <w:ind w:left="1687" w:hanging="360"/>
        </w:pPr>
        <w:rPr/>
      </w:lvl>
    </w:lvlOverride>
  </w:num>
  <w:num w:numId="708">
    <w:abstractNumId w:val="298"/>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startOverride w:val="1"/>
    </w:lvlOverride>
    <w:lvlOverride w:ilvl="2">
      <w:startOverride w:val="1"/>
    </w:lvlOverride>
    <w:lvlOverride w:ilvl="3">
      <w:lvl w:ilvl="3">
        <w:start w:val="1"/>
        <w:numFmt w:val="lowerLetter"/>
        <w:lvlText w:val="%4)"/>
        <w:lvlJc w:val="left"/>
        <w:pPr>
          <w:tabs>
            <w:tab w:val="num" w:pos="0"/>
          </w:tabs>
          <w:ind w:left="1687" w:hanging="360"/>
        </w:pPr>
        <w:rPr/>
      </w:lvl>
    </w:lvlOverride>
  </w:num>
  <w:num w:numId="709">
    <w:abstractNumId w:val="298"/>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startOverride w:val="1"/>
    </w:lvlOverride>
    <w:lvlOverride w:ilvl="2">
      <w:startOverride w:val="1"/>
    </w:lvlOverride>
    <w:lvlOverride w:ilvl="3">
      <w:lvl w:ilvl="3">
        <w:start w:val="1"/>
        <w:numFmt w:val="lowerLetter"/>
        <w:lvlText w:val="%4)"/>
        <w:lvlJc w:val="left"/>
        <w:pPr>
          <w:tabs>
            <w:tab w:val="num" w:pos="0"/>
          </w:tabs>
          <w:ind w:left="1687" w:hanging="360"/>
        </w:pPr>
        <w:rPr/>
      </w:lvl>
    </w:lvlOverride>
  </w:num>
  <w:num w:numId="710">
    <w:abstractNumId w:val="298"/>
    <w:lvlOverride w:ilvl="0">
      <w:startOverride w:val="1"/>
    </w:lvlOverride>
    <w:lvlOverride w:ilvl="1">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11">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12">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13">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 w:numId="714">
    <w:abstractNumId w:val="298"/>
    <w:lvlOverride w:ilvl="0">
      <w:startOverride w:val="1"/>
    </w:lvlOverride>
    <w:lvlOverride w:ilvl="0">
      <w:startOverride w:val="1"/>
    </w:lvlOverride>
    <w:lvlOverride w:ilvl="1">
      <w:startOverride w:val="1"/>
    </w:lvlOverride>
    <w:lvlOverride w:ilvl="2">
      <w:lvl w:ilvl="2">
        <w:start w:val="1"/>
        <w:numFmt w:val="lowerLetter"/>
        <w:lvlText w:val="%3)"/>
        <w:lvlJc w:val="left"/>
        <w:pPr>
          <w:tabs>
            <w:tab w:val="num" w:pos="0"/>
          </w:tabs>
          <w:ind w:left="1327" w:hanging="360"/>
        </w:pPr>
        <w:rPr/>
      </w:lvl>
    </w:lvlOverride>
    <w:lvlOverride w:ilvl="2">
      <w:startOverride w:val="1"/>
    </w:lvlOverride>
    <w:lvlOverride w:ilvl="3">
      <w:lvl w:ilvl="3">
        <w:start w:val="1"/>
        <w:numFmt w:val="lowerLetter"/>
        <w:lvlText w:val="%4)"/>
        <w:lvlJc w:val="left"/>
        <w:pPr>
          <w:tabs>
            <w:tab w:val="num" w:pos="0"/>
          </w:tabs>
          <w:ind w:left="1687" w:hanging="360"/>
        </w:pPr>
        <w:rPr/>
      </w:lvl>
    </w:lvlOverride>
  </w:num>
</w:numbering>
</file>

<file path=word/settings.xml><?xml version="1.0" encoding="utf-8"?>
<w:settings xmlns:w="http://schemas.openxmlformats.org/wordprocessingml/2006/main">
  <w:zoom w:percent="75"/>
  <w:defaultTabStop w:val="720"/>
  <w:autoHyphenation w:val="true"/>
  <w:hyphenationZone w:val="425"/>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Heading1">
    <w:name w:val="heading 1"/>
    <w:basedOn w:val="Nagwek1"/>
    <w:next w:val="Textbody"/>
    <w:qFormat/>
    <w:pPr>
      <w:numPr>
        <w:ilvl w:val="0"/>
        <w:numId w:val="0"/>
      </w:numPr>
      <w:spacing w:before="567" w:after="113"/>
      <w:ind w:left="57"/>
      <w:jc w:val="right"/>
      <w:outlineLvl w:val="0"/>
    </w:pPr>
    <w:rPr>
      <w:b/>
      <w:bCs/>
      <w:color w:val="285774"/>
    </w:rPr>
  </w:style>
  <w:style w:type="paragraph" w:styleId="Heading2">
    <w:name w:val="heading 2"/>
    <w:basedOn w:val="Nagwek1"/>
    <w:next w:val="Textbody"/>
    <w:qFormat/>
    <w:pPr>
      <w:numPr>
        <w:ilvl w:val="0"/>
        <w:numId w:val="0"/>
      </w:numPr>
      <w:spacing w:before="200" w:after="120"/>
      <w:ind w:left="57"/>
      <w:outlineLvl w:val="1"/>
    </w:pPr>
    <w:rPr>
      <w:b/>
      <w:bCs/>
      <w:color w:val="285774"/>
    </w:rPr>
  </w:style>
  <w:style w:type="paragraph" w:styleId="Heading3">
    <w:name w:val="heading 3"/>
    <w:basedOn w:val="Nagwek1"/>
    <w:next w:val="Textbody"/>
    <w:qFormat/>
    <w:pPr>
      <w:numPr>
        <w:ilvl w:val="0"/>
        <w:numId w:val="0"/>
      </w:numPr>
      <w:spacing w:before="140" w:after="120"/>
      <w:ind w:left="57"/>
      <w:jc w:val="center"/>
      <w:outlineLvl w:val="2"/>
    </w:pPr>
    <w:rPr>
      <w:b/>
      <w:bCs/>
    </w:rPr>
  </w:style>
  <w:style w:type="paragraph" w:styleId="Heading4">
    <w:name w:val="heading 4"/>
    <w:basedOn w:val="Nagwek1"/>
    <w:next w:val="Textbody"/>
    <w:qFormat/>
    <w:pPr>
      <w:numPr>
        <w:ilvl w:val="0"/>
        <w:numId w:val="0"/>
      </w:numPr>
      <w:spacing w:before="120" w:after="120"/>
      <w:ind w:left="57"/>
      <w:outlineLvl w:val="3"/>
    </w:pPr>
    <w:rPr>
      <w:b/>
      <w:bCs/>
      <w:i/>
      <w:iCs/>
    </w:rPr>
  </w:style>
  <w:style w:type="character" w:styleId="DefaultParagraphFont">
    <w:name w:val="Default Paragraph Font"/>
    <w:qFormat/>
    <w:rPr/>
  </w:style>
  <w:style w:type="character" w:styleId="Internetlink">
    <w:name w:val="Internet link"/>
    <w:qFormat/>
    <w:rPr>
      <w:color w:val="000080"/>
      <w:u w:val="single"/>
    </w:rPr>
  </w:style>
  <w:style w:type="character" w:styleId="Znakinumeracjiuser">
    <w:name w:val="Znaki numeracji (user)"/>
    <w:qFormat/>
    <w:rPr>
      <w:b w:val="false"/>
      <w:bCs w:val="false"/>
    </w:rPr>
  </w:style>
  <w:style w:type="character" w:styleId="Znakiwypunktowaniauser">
    <w:name w:val="Znaki wypunktowania (user)"/>
    <w:qFormat/>
    <w:rPr>
      <w:rFonts w:ascii="OpenSymbol" w:hAnsi="OpenSymbol" w:eastAsia="OpenSymbol" w:cs="OpenSymbol"/>
    </w:rPr>
  </w:style>
  <w:style w:type="character" w:styleId="Character20style">
    <w:name w:val="Character_20_style"/>
    <w:qFormat/>
    <w:rPr/>
  </w:style>
  <w:style w:type="character" w:styleId="WW8Num5z0">
    <w:name w:val="WW8Num5z0"/>
    <w:qFormat/>
    <w:rPr>
      <w:rFonts w:eastAsia="Times New Roman" w:cs="Calibri"/>
      <w:bCs/>
      <w:iCs/>
      <w:color w:val="auto"/>
      <w:kern w:val="0"/>
      <w:sz w:val="20"/>
      <w:szCs w:val="20"/>
      <w:lang w:val="pl-PL" w:eastAsia="zh-CN" w:bidi="ar-SA"/>
    </w:rPr>
  </w:style>
  <w:style w:type="character" w:styleId="WW8Num5z1">
    <w:name w:val="WW8Num5z1"/>
    <w:qFormat/>
    <w:rPr/>
  </w:style>
  <w:style w:type="character" w:styleId="WW8Num5z2">
    <w:name w:val="WW8Num5z2"/>
    <w:qFormat/>
    <w:rPr>
      <w:rFonts w:ascii="Calibri" w:hAnsi="Calibri" w:eastAsia="Times New Roman" w:cs="Calibri"/>
      <w:bCs/>
      <w:kern w:val="0"/>
      <w:sz w:val="20"/>
      <w:szCs w:val="20"/>
    </w:rPr>
  </w:style>
  <w:style w:type="character" w:styleId="WW8Num1z0">
    <w:name w:val="WW8Num1z0"/>
    <w:qFormat/>
    <w:rPr>
      <w:rFonts w:ascii="Symbol" w:hAnsi="Symbol" w:eastAsia="Symbol" w:cs="OpenSymbol"/>
      <w:sz w:val="20"/>
      <w:szCs w:val="20"/>
    </w:rPr>
  </w:style>
  <w:style w:type="character" w:styleId="WW8Num1z1">
    <w:name w:val="WW8Num1z1"/>
    <w:qFormat/>
    <w:rPr>
      <w:rFonts w:ascii="Wingdings" w:hAnsi="Wingdings" w:eastAsia="Wingdings" w:cs="Wingdings"/>
      <w:sz w:val="20"/>
      <w:szCs w:val="20"/>
    </w:rPr>
  </w:style>
  <w:style w:type="character" w:styleId="WW8Num1z2">
    <w:name w:val="WW8Num1z2"/>
    <w:qFormat/>
    <w:rPr>
      <w:rFonts w:ascii="Wingdings" w:hAnsi="Wingdings" w:eastAsia="Wingdings" w:cs="Wingdings"/>
      <w:szCs w:val="20"/>
    </w:rPr>
  </w:style>
  <w:style w:type="character" w:styleId="WW8Num1z3">
    <w:name w:val="WW8Num1z3"/>
    <w:qFormat/>
    <w:rPr>
      <w:rFonts w:ascii="Courier New" w:hAnsi="Courier New" w:eastAsia="Courier New" w:cs="Courier New"/>
      <w:sz w:val="20"/>
      <w:szCs w:val="20"/>
    </w:rPr>
  </w:style>
  <w:style w:type="character" w:styleId="WW8Num1z4">
    <w:name w:val="WW8Num1z4"/>
    <w:qFormat/>
    <w:rPr>
      <w:rFonts w:ascii="OpenSymbol" w:hAnsi="OpenSymbol" w:eastAsia="OpenSymbol" w:cs="OpenSymbol"/>
    </w:rPr>
  </w:style>
  <w:style w:type="character" w:styleId="WW8Num2z0">
    <w:name w:val="WW8Num2z0"/>
    <w:qFormat/>
    <w:rPr>
      <w:rFonts w:ascii="Symbol" w:hAnsi="Symbol" w:eastAsia="Symbol" w:cs="OpenSymbol"/>
      <w:sz w:val="20"/>
      <w:szCs w:val="20"/>
    </w:rPr>
  </w:style>
  <w:style w:type="character" w:styleId="WW8Num2z1">
    <w:name w:val="WW8Num2z1"/>
    <w:qFormat/>
    <w:rPr>
      <w:rFonts w:ascii="Wingdings" w:hAnsi="Wingdings" w:eastAsia="Wingdings" w:cs="Wingdings"/>
      <w:sz w:val="20"/>
      <w:szCs w:val="20"/>
    </w:rPr>
  </w:style>
  <w:style w:type="character" w:styleId="WW8Num2z2">
    <w:name w:val="WW8Num2z2"/>
    <w:qFormat/>
    <w:rPr>
      <w:rFonts w:ascii="Wingdings" w:hAnsi="Wingdings" w:eastAsia="Wingdings" w:cs="Wingdings"/>
      <w:szCs w:val="20"/>
    </w:rPr>
  </w:style>
  <w:style w:type="character" w:styleId="WW8Num2z3">
    <w:name w:val="WW8Num2z3"/>
    <w:qFormat/>
    <w:rPr>
      <w:rFonts w:ascii="Courier New" w:hAnsi="Courier New" w:eastAsia="Courier New" w:cs="Courier New"/>
      <w:sz w:val="20"/>
      <w:szCs w:val="20"/>
    </w:rPr>
  </w:style>
  <w:style w:type="character" w:styleId="WW8Num2z4">
    <w:name w:val="WW8Num2z4"/>
    <w:qFormat/>
    <w:rPr>
      <w:rFonts w:ascii="OpenSymbol" w:hAnsi="OpenSymbol" w:eastAsia="OpenSymbol" w:cs="OpenSymbol"/>
    </w:rPr>
  </w:style>
  <w:style w:type="character" w:styleId="VisitedInternetLink">
    <w:name w:val="Visited Internet Link"/>
    <w:qFormat/>
    <w:rPr>
      <w:color w:val="800000"/>
      <w:u w:val="single"/>
    </w:rPr>
  </w:style>
  <w:style w:type="character" w:styleId="TekstkomentarzaZnak">
    <w:name w:val="Tekst komentarza Znak"/>
    <w:basedOn w:val="DefaultParagraphFont"/>
    <w:qFormat/>
    <w:rPr>
      <w:rFonts w:cs="Mangal"/>
      <w:sz w:val="20"/>
      <w:szCs w:val="18"/>
    </w:rPr>
  </w:style>
  <w:style w:type="character" w:styleId="CommentReference">
    <w:name w:val="annotation reference"/>
    <w:basedOn w:val="DefaultParagraphFont"/>
    <w:qFormat/>
    <w:rPr>
      <w:sz w:val="16"/>
      <w:szCs w:val="16"/>
    </w:rPr>
  </w:style>
  <w:style w:type="character" w:styleId="TekstkomentarzaZnak1">
    <w:name w:val="Tekst komentarza Znak1"/>
    <w:basedOn w:val="DefaultParagraphFont"/>
    <w:qFormat/>
    <w:rPr>
      <w:rFonts w:cs="Mangal"/>
      <w:sz w:val="20"/>
      <w:szCs w:val="18"/>
    </w:rPr>
  </w:style>
  <w:style w:type="character" w:styleId="TematkomentarzaZnak">
    <w:name w:val="Temat komentarza Znak"/>
    <w:basedOn w:val="TekstkomentarzaZnak1"/>
    <w:qFormat/>
    <w:rPr>
      <w:rFonts w:cs="Mangal"/>
      <w:b/>
      <w:bCs/>
      <w:sz w:val="20"/>
      <w:szCs w:val="18"/>
    </w:rPr>
  </w:style>
  <w:style w:type="character" w:styleId="WW8Num3z0">
    <w:name w:val="WW8Num3z0"/>
    <w:qFormat/>
    <w:rPr>
      <w:rFonts w:eastAsia="Times New Roman" w:cs="Calibri"/>
      <w:bCs/>
      <w:iCs/>
      <w:color w:val="auto"/>
      <w:kern w:val="0"/>
      <w:sz w:val="20"/>
      <w:szCs w:val="20"/>
      <w:lang w:val="pl-PL" w:eastAsia="zh-CN" w:bidi="ar-SA"/>
    </w:rPr>
  </w:style>
  <w:style w:type="character" w:styleId="WW8Num3z1">
    <w:name w:val="WW8Num3z1"/>
    <w:qFormat/>
    <w:rPr/>
  </w:style>
  <w:style w:type="character" w:styleId="WW8Num3z2">
    <w:name w:val="WW8Num3z2"/>
    <w:qFormat/>
    <w:rPr>
      <w:rFonts w:ascii="Calibri" w:hAnsi="Calibri" w:eastAsia="Times New Roman" w:cs="Calibri"/>
      <w:bCs/>
      <w:kern w:val="0"/>
      <w:sz w:val="20"/>
      <w:szCs w:val="20"/>
    </w:rPr>
  </w:style>
  <w:style w:type="character" w:styleId="Hyperlink">
    <w:name w:val="Hyperlink"/>
    <w:basedOn w:val="DefaultParagraphFont"/>
    <w:rPr>
      <w:color w:themeColor="hyperlink" w:val="0563C1"/>
      <w:u w:val="single"/>
    </w:rPr>
  </w:style>
  <w:style w:type="character" w:styleId="UnresolvedMention">
    <w:name w:val="Unresolved Mention"/>
    <w:basedOn w:val="DefaultParagraphFont"/>
    <w:qFormat/>
    <w:rPr>
      <w:color w:val="605E5C"/>
      <w:shd w:fill="E1DFDD" w:val="clear"/>
    </w:rPr>
  </w:style>
  <w:style w:type="character" w:styleId="FontStyle38">
    <w:name w:val="Font Style38"/>
    <w:qFormat/>
    <w:rPr>
      <w:rFonts w:ascii="Times New Roman" w:hAnsi="Times New Roman" w:eastAsia="Times New Roman" w:cs="Times New Roman"/>
      <w:color w:val="000000"/>
      <w:sz w:val="16"/>
    </w:rPr>
  </w:style>
  <w:style w:type="character" w:styleId="AkapitzlistZnak">
    <w:name w:val="Akapit z listą Znak"/>
    <w:link w:val="ListParagraph"/>
    <w:qFormat/>
    <w:rPr>
      <w:rFonts w:ascii="Arial" w:hAnsi="Arial" w:eastAsia="Arial"/>
    </w:rPr>
  </w:style>
  <w:style w:type="character" w:styleId="TekstpodstawowyZnak">
    <w:name w:val="Tekst podstawowy Znak"/>
    <w:basedOn w:val="DefaultParagraphFont"/>
    <w:link w:val="Textbody"/>
    <w:qFormat/>
    <w:rPr>
      <w:rFonts w:ascii="Arial" w:hAnsi="Arial" w:eastAsia="Arial"/>
    </w:rPr>
  </w:style>
  <w:style w:type="character" w:styleId="Domylnaczcionkaakapitu7">
    <w:name w:val="Domyślna czcionka akapitu7"/>
    <w:qFormat/>
    <w:rPr/>
  </w:style>
  <w:style w:type="character" w:styleId="markedcontent">
    <w:name w:val="markedcontent"/>
    <w:basedOn w:val="DefaultParagraphFont"/>
    <w:qFormat/>
    <w:rPr/>
  </w:style>
  <w:style w:type="character" w:styleId="FollowedHyperlink">
    <w:name w:val="FollowedHyperlink"/>
    <w:basedOn w:val="DefaultParagraphFont"/>
    <w:rPr>
      <w:color w:themeColor="followedHyperlink" w:val="954F72"/>
      <w:u w:val="single"/>
    </w:rPr>
  </w:style>
  <w:style w:type="character" w:styleId="StandardZnak">
    <w:name w:val="Standard Znak"/>
    <w:link w:val="Standard"/>
    <w:qFormat/>
    <w:rPr>
      <w:rFonts w:ascii="Arial" w:hAnsi="Arial" w:eastAsia="Arial"/>
      <w:kern w:val="0"/>
      <w:lang w:bidi="ar-SA"/>
    </w:rPr>
  </w:style>
  <w:style w:type="character" w:styleId="Znakiprzypiswdolnychuser">
    <w:name w:val="Znaki przypisów dolnych (user)"/>
    <w:qFormat/>
    <w:rPr>
      <w:vertAlign w:val="superscript"/>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Znakiprzypiswkocowychuser">
    <w:name w:val="Znaki przypisów końcowych (user)"/>
    <w:qFormat/>
    <w:rPr>
      <w:vertAlign w:val="superscript"/>
    </w:rPr>
  </w:style>
  <w:style w:type="character" w:styleId="Znakiprzypiswkocowych">
    <w:name w:val="Znaki przypisów końcowych"/>
    <w:qFormat/>
    <w:rPr>
      <w:vertAlign w:val="superscript"/>
    </w:rPr>
  </w:style>
  <w:style w:type="character" w:styleId="EndnoteReference">
    <w:name w:val="endnote reference"/>
    <w:rPr>
      <w:vertAlign w:val="superscript"/>
    </w:rPr>
  </w:style>
  <w:style w:type="character" w:styleId="Domylnaczcionkaakapitu4">
    <w:name w:val="Domyślna czcionka akapitu4"/>
    <w:qFormat/>
    <w:rPr/>
  </w:style>
  <w:style w:type="character" w:styleId="Nagwek3Znak">
    <w:name w:val="Nagłówek 3 Znak"/>
    <w:basedOn w:val="DefaultParagraphFont"/>
    <w:qFormat/>
    <w:rPr>
      <w:rFonts w:ascii="Times New Roman" w:hAnsi="Times New Roman" w:cs="Times New Roman"/>
      <w:b/>
      <w:sz w:val="28"/>
      <w:lang w:bidi="ar-SA"/>
    </w:rPr>
  </w:style>
  <w:style w:type="character" w:styleId="Znakinumeracji">
    <w:name w:val="Znaki numeracji"/>
    <w:qFormat/>
    <w:rPr/>
  </w:style>
  <w:style w:type="character" w:styleId="StopkaZnak">
    <w:name w:val="Stopka Znak"/>
    <w:basedOn w:val="DefaultParagraphFont"/>
    <w:qFormat/>
    <w:rPr>
      <w:rFonts w:cs="Times New Roman"/>
    </w:rPr>
  </w:style>
  <w:style w:type="character" w:styleId="Domylnaczcionkaakapitu1">
    <w:name w:val="Domyślna czcionka akapitu1"/>
    <w:qFormat/>
    <w:rPr/>
  </w:style>
  <w:style w:type="character" w:styleId="Emphasis">
    <w:name w:val="Emphasis"/>
    <w:qFormat/>
    <w:rPr>
      <w:i/>
      <w:iCs/>
    </w:rPr>
  </w:style>
  <w:style w:type="character" w:styleId="Znakiwypunktowania">
    <w:name w:val="Znaki wypunktowania"/>
    <w:qFormat/>
    <w:rPr>
      <w:rFonts w:ascii="OpenSymbol" w:hAnsi="OpenSymbol" w:eastAsia="OpenSymbol" w:cs="OpenSymbol"/>
    </w:rPr>
  </w:style>
  <w:style w:type="character" w:styleId="InternetlinkWW">
    <w:name w:val="Internet link (WW)"/>
    <w:qFormat/>
    <w:rPr>
      <w:color w:val="000080"/>
      <w:u w:val="single"/>
    </w:rPr>
  </w:style>
  <w:style w:type="character" w:styleId="Strong">
    <w:name w:val="Strong"/>
    <w:basedOn w:val="DefaultParagraphFont"/>
    <w:qFormat/>
    <w:rPr>
      <w:b/>
      <w:bCs/>
    </w:rPr>
  </w:style>
  <w:style w:type="character" w:styleId="Tekstrdowy">
    <w:name w:val="Tekst źródłowy"/>
    <w:qFormat/>
    <w:rPr>
      <w:rFonts w:ascii="Liberation Mono" w:hAnsi="Liberation Mono" w:eastAsia="NSimSun" w:cs="Liberation Mono"/>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20"/>
    </w:pPr>
    <w:rPr>
      <w:rFonts w:cs="Mangal"/>
      <w:szCs w:val="21"/>
    </w:rPr>
  </w:style>
  <w:style w:type="paragraph" w:styleId="List">
    <w:name w:val="List"/>
    <w:basedOn w:val="Textbody"/>
    <w:pPr>
      <w:numPr>
        <w:ilvl w:val="0"/>
        <w:numId w:val="1"/>
      </w:numPr>
    </w:pPr>
    <w:rPr/>
  </w:style>
  <w:style w:type="paragraph" w:styleId="Caption">
    <w:name w:val="caption"/>
    <w:basedOn w:val="Normal"/>
    <w:qFormat/>
    <w:pPr>
      <w:suppressLineNumbers/>
      <w:spacing w:before="120" w:after="120"/>
    </w:pPr>
    <w:rPr>
      <w:rFonts w:cs="Lucida Sans"/>
      <w:i/>
      <w:iCs/>
    </w:rPr>
  </w:style>
  <w:style w:type="paragraph" w:styleId="Indeks">
    <w:name w:val="Indeks"/>
    <w:basedOn w:val="Normal"/>
    <w:qFormat/>
    <w:pPr>
      <w:suppressLineNumbers/>
    </w:pPr>
    <w:rPr>
      <w:rFonts w:cs="Lucida Sans"/>
    </w:rPr>
  </w:style>
  <w:style w:type="paragraph" w:styleId="Nagwekuser">
    <w:name w:val="Nagłówek (user)"/>
    <w:basedOn w:val="Normal"/>
    <w:next w:val="BodyText"/>
    <w:qFormat/>
    <w:pPr>
      <w:keepNext w:val="true"/>
      <w:spacing w:before="240" w:after="120"/>
    </w:pPr>
    <w:rPr>
      <w:rFonts w:ascii="Liberation Sans" w:hAnsi="Liberation Sans" w:eastAsia="Microsoft YaHei" w:cs="Lucida Sans"/>
      <w:sz w:val="28"/>
      <w:szCs w:val="28"/>
    </w:rPr>
  </w:style>
  <w:style w:type="paragraph" w:styleId="Indeksuser">
    <w:name w:val="Indeks (user)"/>
    <w:basedOn w:val="Standard"/>
    <w:qFormat/>
    <w:pPr>
      <w:suppressLineNumbers/>
    </w:pPr>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Standard"/>
    <w:next w:val="BodyText"/>
    <w:pPr>
      <w:suppressLineNumbers/>
      <w:tabs>
        <w:tab w:val="clear" w:pos="720"/>
        <w:tab w:val="center" w:pos="4876" w:leader="none"/>
        <w:tab w:val="right" w:pos="9695" w:leader="none"/>
      </w:tabs>
    </w:pPr>
    <w:rPr/>
  </w:style>
  <w:style w:type="paragraph" w:styleId="caption1">
    <w:name w:val="caption1"/>
    <w:basedOn w:val="Normal"/>
    <w:qFormat/>
    <w:pPr>
      <w:suppressLineNumbers/>
      <w:spacing w:before="120" w:after="120"/>
    </w:pPr>
    <w:rPr>
      <w:rFonts w:cs="Lucida Sans"/>
      <w:i/>
      <w:iCs/>
    </w:rPr>
  </w:style>
  <w:style w:type="paragraph" w:styleId="Nagwek1">
    <w:name w:val="Nagłówek1"/>
    <w:basedOn w:val="Standard"/>
    <w:next w:val="BodyText"/>
    <w:qFormat/>
    <w:pPr>
      <w:suppressLineNumbers/>
      <w:tabs>
        <w:tab w:val="clear" w:pos="720"/>
        <w:tab w:val="center" w:pos="4876" w:leader="none"/>
        <w:tab w:val="right" w:pos="9695" w:leader="none"/>
      </w:tabs>
    </w:pPr>
    <w:rPr/>
  </w:style>
  <w:style w:type="paragraph" w:styleId="caption11">
    <w:name w:val="caption11"/>
    <w:basedOn w:val="Normal"/>
    <w:qFormat/>
    <w:pPr>
      <w:suppressLineNumbers/>
      <w:spacing w:before="120" w:after="120"/>
    </w:pPr>
    <w:rPr>
      <w:rFonts w:cs="Lucida Sans"/>
      <w:i/>
      <w:iCs/>
    </w:rPr>
  </w:style>
  <w:style w:type="paragraph" w:styleId="Standard">
    <w:name w:val="Standard"/>
    <w:link w:val="StandardZnak"/>
    <w:autoRedefine/>
    <w:qFormat/>
    <w:pPr>
      <w:widowControl w:val="false"/>
      <w:suppressAutoHyphens w:val="true"/>
      <w:overflowPunct w:val="false"/>
      <w:bidi w:val="0"/>
      <w:spacing w:lineRule="auto" w:line="360" w:before="0" w:after="0"/>
      <w:jc w:val="both"/>
      <w:textAlignment w:val="baseline"/>
    </w:pPr>
    <w:rPr>
      <w:rFonts w:ascii="Arial" w:hAnsi="Arial" w:eastAsia="Arial" w:cs="Arial"/>
      <w:color w:val="000000"/>
      <w:kern w:val="0"/>
      <w:sz w:val="24"/>
      <w:szCs w:val="24"/>
      <w:shd w:fill="FFFFFF" w:val="clear"/>
      <w:lang w:val="pl-PL" w:eastAsia="zh-CN" w:bidi="ar-SA"/>
    </w:rPr>
  </w:style>
  <w:style w:type="paragraph" w:styleId="Textbody">
    <w:name w:val="Text body"/>
    <w:basedOn w:val="Standard"/>
    <w:link w:val="TekstpodstawowyZnak"/>
    <w:qFormat/>
    <w:pPr>
      <w:spacing w:before="170" w:after="142"/>
      <w:jc w:val="center"/>
    </w:pPr>
    <w:rPr/>
  </w:style>
  <w:style w:type="paragraph" w:styleId="caption111">
    <w:name w:val="caption111"/>
    <w:basedOn w:val="Standard"/>
    <w:qFormat/>
    <w:pPr>
      <w:suppressLineNumbers/>
      <w:spacing w:before="120" w:after="120"/>
    </w:pPr>
    <w:rPr>
      <w:i/>
      <w:iCs/>
    </w:rPr>
  </w:style>
  <w:style w:type="paragraph" w:styleId="Footer">
    <w:name w:val="footer"/>
    <w:basedOn w:val="Standard"/>
    <w:pPr>
      <w:suppressLineNumbers/>
      <w:tabs>
        <w:tab w:val="clear" w:pos="720"/>
        <w:tab w:val="center" w:pos="4876" w:leader="none"/>
        <w:tab w:val="right" w:pos="9695" w:leader="none"/>
      </w:tabs>
    </w:pPr>
    <w:rPr/>
  </w:style>
  <w:style w:type="paragraph" w:styleId="Title">
    <w:name w:val="Title"/>
    <w:basedOn w:val="Nagwek1"/>
    <w:next w:val="Textbody"/>
    <w:qFormat/>
    <w:pPr>
      <w:jc w:val="center"/>
    </w:pPr>
    <w:rPr>
      <w:b/>
      <w:bCs/>
      <w:sz w:val="56"/>
      <w:szCs w:val="56"/>
    </w:rPr>
  </w:style>
  <w:style w:type="paragraph" w:styleId="Subtitle">
    <w:name w:val="Subtitle"/>
    <w:basedOn w:val="Nagwek1"/>
    <w:next w:val="Textbody"/>
    <w:qFormat/>
    <w:pPr>
      <w:spacing w:before="60" w:after="0"/>
      <w:jc w:val="center"/>
    </w:pPr>
    <w:rPr>
      <w:sz w:val="36"/>
      <w:szCs w:val="36"/>
    </w:rPr>
  </w:style>
  <w:style w:type="paragraph" w:styleId="ListParagraph">
    <w:name w:val="List Paragraph"/>
    <w:basedOn w:val="Standard"/>
    <w:link w:val="AkapitzlistZnak"/>
    <w:qFormat/>
    <w:pPr>
      <w:tabs>
        <w:tab w:val="clear" w:pos="720"/>
        <w:tab w:val="left" w:pos="518" w:leader="none"/>
      </w:tabs>
      <w:ind w:left="708"/>
    </w:pPr>
    <w:rPr/>
  </w:style>
  <w:style w:type="paragraph" w:styleId="BodyText2">
    <w:name w:val="Body Text 2"/>
    <w:basedOn w:val="Standard"/>
    <w:qFormat/>
    <w:pPr/>
    <w:rPr/>
  </w:style>
  <w:style w:type="paragraph" w:styleId="p12">
    <w:name w:val="p12"/>
    <w:basedOn w:val="Standard"/>
    <w:qFormat/>
    <w:pPr>
      <w:tabs>
        <w:tab w:val="clear" w:pos="720"/>
        <w:tab w:val="left" w:pos="518" w:leader="none"/>
      </w:tabs>
      <w:spacing w:before="280" w:after="280"/>
      <w:ind w:hanging="300" w:left="300"/>
    </w:pPr>
    <w:rPr>
      <w:rFonts w:eastAsia="NSimSun"/>
    </w:rPr>
  </w:style>
  <w:style w:type="paragraph" w:styleId="Standard1">
    <w:name w:val="Standard1"/>
    <w:qFormat/>
    <w:pPr>
      <w:widowControl/>
      <w:suppressAutoHyphens w:val="true"/>
      <w:overflowPunct w:val="fals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Akapitzlist1">
    <w:name w:val="Akapit z listą1"/>
    <w:basedOn w:val="Standard"/>
    <w:qFormat/>
    <w:pPr>
      <w:tabs>
        <w:tab w:val="clear" w:pos="720"/>
        <w:tab w:val="left" w:pos="518" w:leader="none"/>
      </w:tabs>
      <w:ind w:left="720"/>
    </w:pPr>
    <w:rPr>
      <w:rFonts w:eastAsia="Calibri"/>
    </w:rPr>
  </w:style>
  <w:style w:type="paragraph" w:styleId="NormalWeb">
    <w:name w:val="Normal (Web)"/>
    <w:basedOn w:val="Standard"/>
    <w:qFormat/>
    <w:pPr>
      <w:spacing w:before="280" w:after="280"/>
    </w:pPr>
    <w:rPr/>
  </w:style>
  <w:style w:type="paragraph" w:styleId="BodyTextIndent2">
    <w:name w:val="Body Text Indent 2"/>
    <w:basedOn w:val="Standard"/>
    <w:qFormat/>
    <w:pPr>
      <w:tabs>
        <w:tab w:val="clear" w:pos="720"/>
        <w:tab w:val="left" w:pos="518" w:leader="none"/>
      </w:tabs>
      <w:spacing w:lineRule="auto" w:line="480" w:before="0" w:after="120"/>
      <w:ind w:left="283"/>
    </w:pPr>
    <w:rPr/>
  </w:style>
  <w:style w:type="paragraph" w:styleId="CommentText">
    <w:name w:val="annotation text"/>
    <w:basedOn w:val="Normal"/>
    <w:pPr/>
    <w:rPr>
      <w:rFonts w:cs="Mangal"/>
      <w:sz w:val="20"/>
      <w:szCs w:val="18"/>
    </w:rPr>
  </w:style>
  <w:style w:type="paragraph" w:styleId="Gwkalewauser">
    <w:name w:val="Główka lewa (user)"/>
    <w:basedOn w:val="Standard"/>
    <w:qFormat/>
    <w:pPr>
      <w:suppressLineNumbers/>
      <w:tabs>
        <w:tab w:val="clear" w:pos="720"/>
        <w:tab w:val="center" w:pos="4876" w:leader="none"/>
        <w:tab w:val="right" w:pos="9695" w:leader="none"/>
      </w:tabs>
    </w:pPr>
    <w:rPr/>
  </w:style>
  <w:style w:type="paragraph" w:styleId="Zawartotabeliuser">
    <w:name w:val="Zawartość tabeli (user)"/>
    <w:basedOn w:val="Standard"/>
    <w:qFormat/>
    <w:pPr>
      <w:suppressLineNumbers/>
    </w:pPr>
    <w:rPr/>
  </w:style>
  <w:style w:type="paragraph" w:styleId="annotationsubject">
    <w:name w:val="annotation subject"/>
    <w:basedOn w:val="CommentText"/>
    <w:next w:val="CommentText"/>
    <w:qFormat/>
    <w:pPr/>
    <w:rPr>
      <w:b/>
      <w:bCs/>
    </w:rPr>
  </w:style>
  <w:style w:type="paragraph" w:styleId="PlainText">
    <w:name w:val="Plain Text"/>
    <w:basedOn w:val="Standard"/>
    <w:qFormat/>
    <w:pPr/>
    <w:rPr>
      <w:rFonts w:ascii="Courier New" w:hAnsi="Courier New" w:eastAsia="Courier New" w:cs="Courier New"/>
    </w:rPr>
  </w:style>
  <w:style w:type="paragraph" w:styleId="Nagwektabeliuser">
    <w:name w:val="Nagłówek tabeli (user)"/>
    <w:basedOn w:val="Zawartotabeliuser"/>
    <w:qFormat/>
    <w:pPr>
      <w:jc w:val="center"/>
    </w:pPr>
    <w:rPr>
      <w:b/>
      <w:bCs/>
    </w:rPr>
  </w:style>
  <w:style w:type="paragraph" w:styleId="Default">
    <w:name w:val="Default"/>
    <w:qFormat/>
    <w:pPr>
      <w:widowControl/>
      <w:suppressAutoHyphens w:val="true"/>
      <w:overflowPunct w:val="false"/>
      <w:bidi w:val="0"/>
      <w:spacing w:before="0" w:after="0"/>
      <w:jc w:val="left"/>
      <w:textAlignment w:val="baseline"/>
    </w:pPr>
    <w:rPr>
      <w:rFonts w:ascii="Arial" w:hAnsi="Arial" w:eastAsia="Arial" w:cs="Arial"/>
      <w:color w:val="000000"/>
      <w:kern w:val="2"/>
      <w:sz w:val="24"/>
      <w:szCs w:val="24"/>
      <w:lang w:val="pl-PL" w:eastAsia="zh-CN" w:bidi="hi-IN"/>
    </w:rPr>
  </w:style>
  <w:style w:type="paragraph" w:styleId="TableParagraph">
    <w:name w:val="Table Paragraph"/>
    <w:basedOn w:val="Normal"/>
    <w:qFormat/>
    <w:pPr>
      <w:widowControl w:val="false"/>
      <w:suppressAutoHyphens w:val="false"/>
      <w:textAlignment w:val="auto"/>
    </w:pPr>
    <w:rPr>
      <w:rFonts w:ascii="Arial" w:hAnsi="Arial" w:eastAsia="Arial"/>
      <w:kern w:val="0"/>
      <w:sz w:val="22"/>
      <w:szCs w:val="22"/>
      <w:lang w:eastAsia="en-US" w:bidi="ar-SA"/>
    </w:rPr>
  </w:style>
  <w:style w:type="paragraph" w:styleId="NoSpacing">
    <w:name w:val="No Spacing"/>
    <w:qFormat/>
    <w:pPr>
      <w:widowControl w:val="false"/>
      <w:suppressAutoHyphens w:val="true"/>
      <w:overflowPunct w:val="false"/>
      <w:bidi w:val="0"/>
      <w:spacing w:before="0" w:after="0"/>
      <w:jc w:val="both"/>
    </w:pPr>
    <w:rPr>
      <w:rFonts w:ascii="Cambria" w:hAnsi="Cambria" w:eastAsia="Cambria" w:cs="Cambria"/>
      <w:i/>
      <w:color w:val="auto"/>
      <w:kern w:val="0"/>
      <w:sz w:val="20"/>
      <w:szCs w:val="22"/>
      <w:lang w:val="en-US" w:eastAsia="en-US" w:bidi="ar-SA"/>
    </w:rPr>
  </w:style>
  <w:style w:type="paragraph" w:styleId="western">
    <w:name w:val="western"/>
    <w:basedOn w:val="Normal"/>
    <w:qFormat/>
    <w:pPr>
      <w:suppressAutoHyphens w:val="false"/>
      <w:spacing w:before="280" w:after="119"/>
      <w:textAlignment w:val="auto"/>
    </w:pPr>
    <w:rPr>
      <w:rFonts w:ascii="Arial" w:hAnsi="Arial" w:eastAsia="Times New Roman"/>
      <w:kern w:val="0"/>
      <w:lang w:eastAsia="pl-PL" w:bidi="ar-SA"/>
    </w:rPr>
  </w:style>
  <w:style w:type="paragraph" w:styleId="Standardowy1">
    <w:name w:val="Standardowy1"/>
    <w:qFormat/>
    <w:pPr>
      <w:widowControl/>
      <w:suppressAutoHyphens w:val="true"/>
      <w:overflowPunct w:val="false"/>
      <w:bidi w:val="0"/>
      <w:spacing w:before="0" w:after="0"/>
      <w:jc w:val="left"/>
      <w:textAlignment w:val="baseline"/>
    </w:pPr>
    <w:rPr>
      <w:rFonts w:ascii="Liberation Serif" w:hAnsi="Liberation Serif" w:eastAsia="NSimSun" w:cs="Lucida Sans"/>
      <w:color w:val="auto"/>
      <w:kern w:val="2"/>
      <w:sz w:val="24"/>
      <w:szCs w:val="24"/>
      <w:lang w:val="pl-PL" w:eastAsia="zh-CN" w:bidi="hi-IN"/>
    </w:rPr>
  </w:style>
  <w:style w:type="paragraph" w:styleId="Zawartoramkiuser">
    <w:name w:val="Zawartość ramki (user)"/>
    <w:basedOn w:val="Normal"/>
    <w:qFormat/>
    <w:pPr/>
    <w:rPr/>
  </w:style>
  <w:style w:type="paragraph" w:styleId="FootnoteText">
    <w:name w:val="footnote text"/>
    <w:basedOn w:val="Normal"/>
    <w:pPr>
      <w:suppressLineNumbers/>
      <w:ind w:hanging="340" w:left="340"/>
    </w:pPr>
    <w:rPr>
      <w:sz w:val="20"/>
      <w:szCs w:val="20"/>
    </w:rPr>
  </w:style>
  <w:style w:type="paragraph" w:styleId="Standardowy2">
    <w:name w:val="Standardowy2"/>
    <w:qFormat/>
    <w:pPr>
      <w:widowControl/>
      <w:suppressAutoHyphens w:val="true"/>
      <w:overflowPunct w:val="true"/>
      <w:bidi w:val="0"/>
      <w:spacing w:before="0" w:after="0"/>
      <w:jc w:val="left"/>
      <w:textAlignment w:val="baseline"/>
    </w:pPr>
    <w:rPr>
      <w:rFonts w:ascii="Liberation Serif" w:hAnsi="Liberation Serif" w:eastAsia="NSimSun" w:cs="Arial"/>
      <w:color w:val="auto"/>
      <w:kern w:val="2"/>
      <w:sz w:val="24"/>
      <w:szCs w:val="24"/>
      <w:lang w:val="pl-PL" w:eastAsia="zh-CN" w:bidi="hi-IN"/>
    </w:rPr>
  </w:style>
  <w:style w:type="paragraph" w:styleId="Komentarz">
    <w:name w:val="Komentarz"/>
    <w:basedOn w:val="Normal"/>
    <w:qFormat/>
    <w:pPr>
      <w:spacing w:before="56" w:after="0"/>
      <w:ind w:left="56" w:right="56"/>
    </w:pPr>
    <w:rPr>
      <w:sz w:val="20"/>
      <w:szCs w:val="20"/>
    </w:rPr>
  </w:style>
  <w:style w:type="paragraph" w:styleId="Komentarzuser">
    <w:name w:val="Komentarz (user)"/>
    <w:basedOn w:val="Normal"/>
    <w:qFormat/>
    <w:pPr>
      <w:spacing w:before="56" w:after="0"/>
      <w:ind w:left="56" w:right="56"/>
    </w:pPr>
    <w:rPr>
      <w:sz w:val="20"/>
      <w:szCs w:val="20"/>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jc w:val="center"/>
    </w:pPr>
    <w:rPr>
      <w:b/>
      <w:bCs/>
    </w:rPr>
  </w:style>
  <w:style w:type="paragraph" w:styleId="StandardWW">
    <w:name w:val="Standard (WW)"/>
    <w:qFormat/>
    <w:pPr>
      <w:widowControl w:val="false"/>
      <w:tabs>
        <w:tab w:val="clear" w:pos="720"/>
        <w:tab w:val="left" w:pos="632" w:leader="none"/>
      </w:tabs>
      <w:suppressAutoHyphens w:val="true"/>
      <w:overflowPunct w:val="false"/>
      <w:bidi w:val="0"/>
      <w:spacing w:lineRule="auto" w:line="360" w:before="0" w:after="0"/>
      <w:ind w:left="57"/>
      <w:jc w:val="both"/>
      <w:textAlignment w:val="baseline"/>
    </w:pPr>
    <w:rPr>
      <w:rFonts w:ascii="Arial" w:hAnsi="Arial" w:eastAsia="Arial" w:cs="Arial"/>
      <w:color w:val="000000"/>
      <w:kern w:val="0"/>
      <w:sz w:val="24"/>
      <w:szCs w:val="24"/>
      <w:shd w:fill="FFFFFF" w:val="clear"/>
      <w:lang w:val="pl-PL" w:eastAsia="zh-CN" w:bidi="ar-SA"/>
    </w:rPr>
  </w:style>
  <w:style w:type="paragraph" w:styleId="TextbodyWW">
    <w:name w:val="Text body (WW)"/>
    <w:basedOn w:val="StandardWW"/>
    <w:qFormat/>
    <w:pPr>
      <w:spacing w:before="170" w:after="142"/>
      <w:jc w:val="center"/>
    </w:pPr>
    <w:rPr/>
  </w:style>
  <w:style w:type="numbering" w:styleId="Bezlistyuser">
    <w:name w:val="Bez listy (user)"/>
    <w:qFormat/>
  </w:style>
  <w:style w:type="numbering" w:styleId="WW8Num5">
    <w:name w:val="WW8Num5"/>
    <w:qFormat/>
  </w:style>
  <w:style w:type="numbering" w:styleId="WW8Num1">
    <w:name w:val="WW8Num1"/>
    <w:qFormat/>
  </w:style>
  <w:style w:type="numbering" w:styleId="WW8Num2">
    <w:name w:val="WW8Num2"/>
    <w:qFormat/>
  </w:style>
  <w:style w:type="numbering" w:styleId="WW8Num3">
    <w:name w:val="WW8Num3"/>
    <w:qFormat/>
  </w:style>
  <w:style w:type="numbering" w:styleId="WW8Num49">
    <w:name w:val="WW8Num49"/>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mina@ladzice.pl" TargetMode="Externa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https://ezamowienia.gov.pl/mp-client/search/list/ocds-148610-1d8d133b-0fbb-4fc9-be2d-892b02428d06" TargetMode="External"/><Relationship Id="rId6" Type="http://schemas.openxmlformats.org/officeDocument/2006/relationships/hyperlink" Target="https://ezamowienia.gov.pl/" TargetMode="External"/><Relationship Id="rId7" Type="http://schemas.openxmlformats.org/officeDocument/2006/relationships/hyperlink" Target="https://ezamowienia.gov.pl/" TargetMode="External"/><Relationship Id="rId8" Type="http://schemas.openxmlformats.org/officeDocument/2006/relationships/hyperlink" Target="https://ezamowienia.gov.pl/" TargetMode="External"/><Relationship Id="rId9" Type="http://schemas.openxmlformats.org/officeDocument/2006/relationships/hyperlink" Target="https://ezamowienia.gov.pl/" TargetMode="External"/><Relationship Id="rId10" Type="http://schemas.openxmlformats.org/officeDocument/2006/relationships/hyperlink" Target="https://ezamowienia.gov.pl/" TargetMode="External"/><Relationship Id="rId11" Type="http://schemas.openxmlformats.org/officeDocument/2006/relationships/hyperlink" Target="https://ezamowienia.gov.pl/" TargetMode="External"/><Relationship Id="rId12" Type="http://schemas.openxmlformats.org/officeDocument/2006/relationships/hyperlink" Target="https://ezamowienia.gov.pl/mp-client/search/list/ocds-148610-46916c38-ae9c-11ed-9236-36fed59ea7dd" TargetMode="External"/><Relationship Id="rId13" Type="http://schemas.openxmlformats.org/officeDocument/2006/relationships/hyperlink" Target="https://ezamowienia.gov.pl/" TargetMode="External"/><Relationship Id="rId14" Type="http://schemas.openxmlformats.org/officeDocument/2006/relationships/hyperlink" Target="https://ezamowienia.gov.pl/" TargetMode="External"/><Relationship Id="rId15" Type="http://schemas.openxmlformats.org/officeDocument/2006/relationships/hyperlink" Target="https://ezamowienia.gov.pl/pl/komponent-edukacyjny/" TargetMode="External"/><Relationship Id="rId16" Type="http://schemas.openxmlformats.org/officeDocument/2006/relationships/hyperlink" Target="https://ezamowienia.gov.pl/pl/komponent-edukacyjny/" TargetMode="External"/><Relationship Id="rId17" Type="http://schemas.openxmlformats.org/officeDocument/2006/relationships/hyperlink" Target="https://ezamowienia.gov.pl/" TargetMode="External"/><Relationship Id="rId18" Type="http://schemas.openxmlformats.org/officeDocument/2006/relationships/hyperlink" Target="https://ezamowienia.gov.pl/" TargetMode="External"/><Relationship Id="rId19" Type="http://schemas.openxmlformats.org/officeDocument/2006/relationships/hyperlink" Target="https://ezamowienia.gov.pl/" TargetMode="External"/><Relationship Id="rId20" Type="http://schemas.openxmlformats.org/officeDocument/2006/relationships/hyperlink" Target="https://ezamowienia.gov.pl/"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header" Target="header3.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hyperlink" Target="mailto:iod@ladzice.pl" TargetMode="External"/><Relationship Id="rId28" Type="http://schemas.openxmlformats.org/officeDocument/2006/relationships/header" Target="header4.xml"/><Relationship Id="rId29" Type="http://schemas.openxmlformats.org/officeDocument/2006/relationships/header" Target="header5.xml"/><Relationship Id="rId30" Type="http://schemas.openxmlformats.org/officeDocument/2006/relationships/header" Target="header6.xml"/><Relationship Id="rId31" Type="http://schemas.openxmlformats.org/officeDocument/2006/relationships/footer" Target="footer4.xml"/><Relationship Id="rId32" Type="http://schemas.openxmlformats.org/officeDocument/2006/relationships/footer" Target="footer5.xml"/><Relationship Id="rId33" Type="http://schemas.openxmlformats.org/officeDocument/2006/relationships/footer" Target="footer6.xml"/><Relationship Id="rId34" Type="http://schemas.openxmlformats.org/officeDocument/2006/relationships/comments" Target="comments.xml"/><Relationship Id="rId35" Type="http://schemas.openxmlformats.org/officeDocument/2006/relationships/numbering" Target="numbering.xml"/><Relationship Id="rId36" Type="http://schemas.openxmlformats.org/officeDocument/2006/relationships/fontTable" Target="fontTable.xml"/><Relationship Id="rId37" Type="http://schemas.openxmlformats.org/officeDocument/2006/relationships/settings" Target="settings.xml"/><Relationship Id="rId38"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header5.xml.rels><?xml version="1.0" encoding="UTF-8"?>
<Relationships xmlns="http://schemas.openxmlformats.org/package/2006/relationships"><Relationship Id="rId1" Type="http://schemas.openxmlformats.org/officeDocument/2006/relationships/image" Target="media/image1.png"/>
</Relationships>
</file>

<file path=word/_rels/header6.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865</TotalTime>
  <Application>LibreOffice/25.2.7.2$Windows_X86_64 LibreOffice_project/5cbfd1ab6520636bb5f7b99185aa69bd7456825d</Application>
  <AppVersion>15.0000</AppVersion>
  <Pages>108</Pages>
  <Words>25372</Words>
  <Characters>167684</Characters>
  <CharactersWithSpaces>191534</CharactersWithSpaces>
  <Paragraphs>1202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2025-11-28T10:37:00Z</dcterms:created>
  <dc:creator>eZamowienia.gov.pl</dc:creator>
  <dc:description/>
  <dc:language>pl-PL</dc:language>
  <cp:lastModifiedBy/>
  <cp:lastPrinted>2025-11-28T14:56:40Z</cp:lastPrinted>
  <dcterms:modified xsi:type="dcterms:W3CDTF">2025-11-28T14:56:24Z</dcterms:modified>
  <cp:revision>28</cp:revision>
  <dc:subject>Plan postępowań</dc:subject>
  <dc:title>Plan postępowań 2025/BZP 00028509/06/P</dc:title>
</cp:coreProperties>
</file>

<file path=docProps/custom.xml><?xml version="1.0" encoding="utf-8"?>
<Properties xmlns="http://schemas.openxmlformats.org/officeDocument/2006/custom-properties" xmlns:vt="http://schemas.openxmlformats.org/officeDocument/2006/docPropsVTypes"/>
</file>